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0385A4" w14:textId="06D09999" w:rsidR="00E51C11" w:rsidRDefault="00E51C11" w:rsidP="00E51C11">
      <w:pPr>
        <w:ind w:right="6883"/>
        <w:rPr>
          <w:sz w:val="24"/>
          <w:szCs w:val="24"/>
          <w:lang w:val="hr-HR"/>
        </w:rPr>
      </w:pPr>
      <w:r w:rsidRPr="000660A8">
        <w:rPr>
          <w:sz w:val="24"/>
          <w:szCs w:val="24"/>
          <w:lang w:val="hr-HR"/>
        </w:rPr>
        <w:t xml:space="preserve">     </w:t>
      </w:r>
      <w:r w:rsidR="004C3671">
        <w:rPr>
          <w:sz w:val="24"/>
          <w:szCs w:val="24"/>
          <w:lang w:val="hr-HR"/>
        </w:rPr>
        <w:t xml:space="preserve">     </w:t>
      </w:r>
      <w:r w:rsidRPr="000660A8">
        <w:rPr>
          <w:sz w:val="24"/>
          <w:szCs w:val="24"/>
          <w:lang w:val="hr-HR"/>
        </w:rPr>
        <w:t xml:space="preserve">     </w:t>
      </w:r>
      <w:r>
        <w:rPr>
          <w:noProof/>
          <w:sz w:val="24"/>
          <w:szCs w:val="24"/>
        </w:rPr>
        <w:drawing>
          <wp:inline distT="0" distB="0" distL="0" distR="0" wp14:anchorId="07307E42" wp14:editId="6A686518">
            <wp:extent cx="609600" cy="752475"/>
            <wp:effectExtent l="0" t="0" r="0" b="0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A12F78" w14:textId="77777777" w:rsidR="004C3671" w:rsidRDefault="004C3671" w:rsidP="00E51C11">
      <w:pPr>
        <w:ind w:right="6883"/>
        <w:rPr>
          <w:sz w:val="24"/>
          <w:szCs w:val="24"/>
        </w:rPr>
      </w:pPr>
    </w:p>
    <w:p w14:paraId="452AEEF8" w14:textId="77777777" w:rsidR="00E51C11" w:rsidRPr="000660A8" w:rsidRDefault="00E51C11" w:rsidP="00E51C11">
      <w:pPr>
        <w:tabs>
          <w:tab w:val="center" w:pos="1440"/>
        </w:tabs>
        <w:rPr>
          <w:sz w:val="24"/>
          <w:szCs w:val="24"/>
          <w:lang w:val="de-DE"/>
        </w:rPr>
      </w:pPr>
      <w:r w:rsidRPr="00972CF1">
        <w:rPr>
          <w:b/>
          <w:sz w:val="24"/>
          <w:szCs w:val="24"/>
          <w:lang w:val="de-DE"/>
        </w:rPr>
        <w:tab/>
        <w:t>REPUBLIKA HRVATSKA</w:t>
      </w:r>
    </w:p>
    <w:p w14:paraId="0EEE3ED9" w14:textId="77777777" w:rsidR="00D37AB4" w:rsidRDefault="00E51C11" w:rsidP="00E51C11">
      <w:pPr>
        <w:tabs>
          <w:tab w:val="center" w:pos="1440"/>
        </w:tabs>
        <w:rPr>
          <w:b/>
          <w:sz w:val="24"/>
          <w:szCs w:val="24"/>
          <w:lang w:val="de-DE"/>
        </w:rPr>
      </w:pPr>
      <w:r w:rsidRPr="00972CF1">
        <w:rPr>
          <w:b/>
          <w:sz w:val="24"/>
          <w:szCs w:val="24"/>
          <w:lang w:val="de-DE"/>
        </w:rPr>
        <w:tab/>
        <w:t>VARA</w:t>
      </w:r>
      <w:r w:rsidRPr="000660A8">
        <w:rPr>
          <w:b/>
          <w:sz w:val="24"/>
          <w:szCs w:val="24"/>
          <w:lang w:val="de-DE"/>
        </w:rPr>
        <w:t>Ž</w:t>
      </w:r>
      <w:r w:rsidRPr="00972CF1">
        <w:rPr>
          <w:b/>
          <w:sz w:val="24"/>
          <w:szCs w:val="24"/>
          <w:lang w:val="de-DE"/>
        </w:rPr>
        <w:t>DINSKA</w:t>
      </w:r>
      <w:r w:rsidRPr="000660A8">
        <w:rPr>
          <w:b/>
          <w:sz w:val="24"/>
          <w:szCs w:val="24"/>
          <w:lang w:val="de-DE"/>
        </w:rPr>
        <w:t xml:space="preserve"> Ž</w:t>
      </w:r>
      <w:r w:rsidRPr="00972CF1">
        <w:rPr>
          <w:b/>
          <w:sz w:val="24"/>
          <w:szCs w:val="24"/>
          <w:lang w:val="de-DE"/>
        </w:rPr>
        <w:t>UPANIJA</w:t>
      </w:r>
    </w:p>
    <w:p w14:paraId="29F41648" w14:textId="77777777" w:rsidR="00D37AB4" w:rsidRDefault="00E51C11" w:rsidP="00E51C11">
      <w:pPr>
        <w:tabs>
          <w:tab w:val="center" w:pos="1440"/>
        </w:tabs>
        <w:rPr>
          <w:b/>
          <w:sz w:val="24"/>
          <w:szCs w:val="24"/>
          <w:lang w:val="de-DE"/>
        </w:rPr>
      </w:pPr>
      <w:r w:rsidRPr="00972CF1">
        <w:rPr>
          <w:b/>
          <w:sz w:val="24"/>
          <w:szCs w:val="24"/>
          <w:lang w:val="de-DE"/>
        </w:rPr>
        <w:t>OP</w:t>
      </w:r>
      <w:r w:rsidRPr="000660A8">
        <w:rPr>
          <w:b/>
          <w:sz w:val="24"/>
          <w:szCs w:val="24"/>
          <w:lang w:val="de-DE"/>
        </w:rPr>
        <w:t>Ć</w:t>
      </w:r>
      <w:r w:rsidRPr="00972CF1">
        <w:rPr>
          <w:b/>
          <w:sz w:val="24"/>
          <w:szCs w:val="24"/>
          <w:lang w:val="de-DE"/>
        </w:rPr>
        <w:t xml:space="preserve">INA </w:t>
      </w:r>
      <w:r>
        <w:rPr>
          <w:b/>
          <w:sz w:val="24"/>
          <w:szCs w:val="24"/>
          <w:lang w:val="de-DE"/>
        </w:rPr>
        <w:t>JALŽABET</w:t>
      </w:r>
    </w:p>
    <w:p w14:paraId="5268F8F9" w14:textId="049D8496" w:rsidR="00E51C11" w:rsidRPr="00D37AB4" w:rsidRDefault="00E51C11" w:rsidP="00E51C11">
      <w:pPr>
        <w:tabs>
          <w:tab w:val="center" w:pos="1440"/>
        </w:tabs>
        <w:rPr>
          <w:b/>
          <w:sz w:val="24"/>
          <w:szCs w:val="24"/>
          <w:lang w:val="de-DE"/>
        </w:rPr>
      </w:pPr>
      <w:proofErr w:type="spellStart"/>
      <w:r w:rsidRPr="000660A8">
        <w:rPr>
          <w:b/>
          <w:sz w:val="24"/>
          <w:szCs w:val="24"/>
          <w:lang w:val="de-DE"/>
        </w:rPr>
        <w:t>Općinski</w:t>
      </w:r>
      <w:proofErr w:type="spellEnd"/>
      <w:r w:rsidRPr="000660A8">
        <w:rPr>
          <w:b/>
          <w:sz w:val="24"/>
          <w:szCs w:val="24"/>
          <w:lang w:val="de-DE"/>
        </w:rPr>
        <w:t xml:space="preserve"> </w:t>
      </w:r>
      <w:proofErr w:type="spellStart"/>
      <w:r w:rsidRPr="000660A8">
        <w:rPr>
          <w:b/>
          <w:sz w:val="24"/>
          <w:szCs w:val="24"/>
          <w:lang w:val="de-DE"/>
        </w:rPr>
        <w:t>načelnik</w:t>
      </w:r>
      <w:proofErr w:type="spellEnd"/>
    </w:p>
    <w:p w14:paraId="20244871" w14:textId="77777777" w:rsidR="00E51C11" w:rsidRPr="000660A8" w:rsidRDefault="00E51C11" w:rsidP="00E51C11">
      <w:pPr>
        <w:jc w:val="both"/>
        <w:rPr>
          <w:sz w:val="24"/>
          <w:szCs w:val="24"/>
          <w:lang w:val="de-DE"/>
        </w:rPr>
      </w:pPr>
      <w:r w:rsidRPr="000660A8">
        <w:rPr>
          <w:sz w:val="24"/>
          <w:szCs w:val="24"/>
          <w:lang w:val="de-DE"/>
        </w:rPr>
        <w:t>K</w:t>
      </w:r>
      <w:r>
        <w:rPr>
          <w:sz w:val="24"/>
          <w:szCs w:val="24"/>
          <w:lang w:val="de-DE"/>
        </w:rPr>
        <w:t>lasa:920-01-22-01-02</w:t>
      </w:r>
    </w:p>
    <w:p w14:paraId="2AFBE4AE" w14:textId="77777777" w:rsidR="00E51C11" w:rsidRPr="000660A8" w:rsidRDefault="00E51C11" w:rsidP="00E51C11">
      <w:pPr>
        <w:jc w:val="both"/>
        <w:rPr>
          <w:sz w:val="24"/>
          <w:szCs w:val="24"/>
          <w:lang w:val="de-DE"/>
        </w:rPr>
      </w:pPr>
      <w:r w:rsidRPr="000660A8">
        <w:rPr>
          <w:sz w:val="24"/>
          <w:szCs w:val="24"/>
          <w:lang w:val="de-DE"/>
        </w:rPr>
        <w:t>U</w:t>
      </w:r>
      <w:r>
        <w:rPr>
          <w:sz w:val="24"/>
          <w:szCs w:val="24"/>
          <w:lang w:val="de-DE"/>
        </w:rPr>
        <w:t>rbroj:2186-4-02-1-22-1</w:t>
      </w:r>
    </w:p>
    <w:p w14:paraId="1C80A195" w14:textId="77777777" w:rsidR="00E51C11" w:rsidRPr="000660A8" w:rsidRDefault="00E51C11" w:rsidP="00E51C11">
      <w:pPr>
        <w:jc w:val="both"/>
        <w:rPr>
          <w:sz w:val="24"/>
          <w:szCs w:val="24"/>
          <w:lang w:val="de-DE"/>
        </w:rPr>
      </w:pPr>
      <w:r w:rsidRPr="007A6FA3">
        <w:rPr>
          <w:rStyle w:val="FontStyle20"/>
          <w:rFonts w:ascii="Times New Roman" w:cs="Times New Roman"/>
          <w:sz w:val="24"/>
          <w:szCs w:val="24"/>
          <w:lang w:val="hr-HR"/>
        </w:rPr>
        <w:t>Jalžabet</w:t>
      </w:r>
      <w:r w:rsidRPr="000660A8">
        <w:rPr>
          <w:sz w:val="24"/>
          <w:szCs w:val="24"/>
          <w:lang w:val="de-DE"/>
        </w:rPr>
        <w:t xml:space="preserve">, </w:t>
      </w:r>
      <w:r>
        <w:rPr>
          <w:sz w:val="24"/>
          <w:szCs w:val="24"/>
          <w:lang w:val="de-DE"/>
        </w:rPr>
        <w:t>01.03.</w:t>
      </w:r>
      <w:r w:rsidRPr="000660A8">
        <w:rPr>
          <w:sz w:val="24"/>
          <w:szCs w:val="24"/>
          <w:lang w:val="de-DE"/>
        </w:rPr>
        <w:t xml:space="preserve">2022. </w:t>
      </w:r>
      <w:proofErr w:type="spellStart"/>
      <w:r w:rsidRPr="000660A8">
        <w:rPr>
          <w:sz w:val="24"/>
          <w:szCs w:val="24"/>
          <w:lang w:val="de-DE"/>
        </w:rPr>
        <w:t>godine</w:t>
      </w:r>
      <w:proofErr w:type="spellEnd"/>
    </w:p>
    <w:p w14:paraId="0DC397B7" w14:textId="77777777" w:rsidR="00E51C11" w:rsidRPr="00EC57A1" w:rsidRDefault="00E51C11" w:rsidP="00E51C11">
      <w:pPr>
        <w:shd w:val="clear" w:color="auto" w:fill="FFFFFF"/>
        <w:ind w:right="5"/>
        <w:jc w:val="both"/>
        <w:rPr>
          <w:sz w:val="24"/>
          <w:szCs w:val="24"/>
          <w:lang w:val="hr-HR"/>
        </w:rPr>
      </w:pPr>
    </w:p>
    <w:p w14:paraId="239FFF01" w14:textId="77777777" w:rsidR="00E51C11" w:rsidRPr="00EC57A1" w:rsidRDefault="00E51C11" w:rsidP="00E51C11">
      <w:pPr>
        <w:shd w:val="clear" w:color="auto" w:fill="FFFFFF"/>
        <w:spacing w:line="276" w:lineRule="auto"/>
        <w:ind w:right="5"/>
        <w:jc w:val="both"/>
        <w:rPr>
          <w:rFonts w:eastAsia="Times New Roman"/>
          <w:sz w:val="24"/>
          <w:szCs w:val="24"/>
          <w:lang w:val="hr-HR"/>
        </w:rPr>
      </w:pPr>
      <w:r>
        <w:rPr>
          <w:rFonts w:eastAsia="Times New Roman"/>
          <w:sz w:val="24"/>
          <w:szCs w:val="24"/>
          <w:lang w:val="hr-HR"/>
        </w:rPr>
        <w:t>N</w:t>
      </w:r>
      <w:r w:rsidRPr="00EC57A1">
        <w:rPr>
          <w:rFonts w:eastAsia="Times New Roman"/>
          <w:sz w:val="24"/>
          <w:szCs w:val="24"/>
          <w:lang w:val="hr-HR"/>
        </w:rPr>
        <w:t xml:space="preserve">a temelju članka 17. stavka 3. Zakona o ublažavanju i uklanjanju posljedica prirodnih nepogoda („Narodne novine“ broj 16/19) i </w:t>
      </w:r>
      <w:r>
        <w:rPr>
          <w:rFonts w:eastAsia="Times New Roman"/>
          <w:sz w:val="24"/>
          <w:szCs w:val="24"/>
          <w:lang w:val="hr-HR"/>
        </w:rPr>
        <w:t xml:space="preserve">članka </w:t>
      </w:r>
      <w:r w:rsidRPr="00814E6A">
        <w:rPr>
          <w:rFonts w:eastAsia="Times New Roman"/>
          <w:sz w:val="24"/>
          <w:szCs w:val="24"/>
          <w:lang w:val="hr-HR"/>
        </w:rPr>
        <w:t>4</w:t>
      </w:r>
      <w:r>
        <w:rPr>
          <w:rFonts w:eastAsia="Times New Roman"/>
          <w:sz w:val="24"/>
          <w:szCs w:val="24"/>
          <w:lang w:val="hr-HR"/>
        </w:rPr>
        <w:t>0</w:t>
      </w:r>
      <w:r w:rsidRPr="00814E6A">
        <w:rPr>
          <w:rFonts w:eastAsia="Times New Roman"/>
          <w:sz w:val="24"/>
          <w:szCs w:val="24"/>
          <w:lang w:val="hr-HR"/>
        </w:rPr>
        <w:t xml:space="preserve">. </w:t>
      </w:r>
      <w:r w:rsidRPr="004B14FE">
        <w:rPr>
          <w:sz w:val="24"/>
          <w:szCs w:val="24"/>
          <w:lang w:val="hr-HR"/>
        </w:rPr>
        <w:t xml:space="preserve">Statuta Općine </w:t>
      </w:r>
      <w:r w:rsidRPr="007A6FA3">
        <w:rPr>
          <w:rStyle w:val="FontStyle20"/>
          <w:rFonts w:ascii="Times New Roman" w:cs="Times New Roman"/>
          <w:sz w:val="24"/>
          <w:szCs w:val="24"/>
          <w:lang w:val="hr-HR"/>
        </w:rPr>
        <w:t>Jalžabet</w:t>
      </w:r>
      <w:r w:rsidRPr="007A6FA3">
        <w:rPr>
          <w:rFonts w:eastAsia="Times New Roman"/>
          <w:sz w:val="24"/>
          <w:szCs w:val="24"/>
          <w:lang w:val="hr-HR"/>
        </w:rPr>
        <w:t xml:space="preserve"> </w:t>
      </w:r>
      <w:r w:rsidRPr="004B14FE">
        <w:rPr>
          <w:sz w:val="24"/>
          <w:szCs w:val="24"/>
          <w:lang w:val="hr-HR"/>
        </w:rPr>
        <w:t xml:space="preserve">(“Službeni </w:t>
      </w:r>
      <w:r>
        <w:rPr>
          <w:sz w:val="24"/>
          <w:szCs w:val="24"/>
          <w:lang w:val="hr-HR"/>
        </w:rPr>
        <w:t>vje</w:t>
      </w:r>
      <w:r w:rsidRPr="004B14FE">
        <w:rPr>
          <w:sz w:val="24"/>
          <w:szCs w:val="24"/>
          <w:lang w:val="hr-HR"/>
        </w:rPr>
        <w:t xml:space="preserve">snik Varaždinske županije” broj </w:t>
      </w:r>
      <w:r w:rsidRPr="007A6FA3">
        <w:rPr>
          <w:sz w:val="24"/>
          <w:szCs w:val="24"/>
          <w:lang w:val="hr-HR"/>
        </w:rPr>
        <w:t>31/09, 28/13, 10/15, 17/21</w:t>
      </w:r>
      <w:r w:rsidRPr="004B14FE">
        <w:rPr>
          <w:sz w:val="24"/>
          <w:szCs w:val="24"/>
          <w:lang w:val="hr-HR"/>
        </w:rPr>
        <w:t>)</w:t>
      </w:r>
      <w:r w:rsidRPr="00EC57A1">
        <w:rPr>
          <w:rFonts w:eastAsia="Times New Roman"/>
          <w:sz w:val="24"/>
          <w:szCs w:val="24"/>
          <w:lang w:val="hr-HR"/>
        </w:rPr>
        <w:t>, donosi</w:t>
      </w:r>
      <w:r>
        <w:rPr>
          <w:rFonts w:eastAsia="Times New Roman"/>
          <w:sz w:val="24"/>
          <w:szCs w:val="24"/>
          <w:lang w:val="hr-HR"/>
        </w:rPr>
        <w:t>m</w:t>
      </w:r>
    </w:p>
    <w:p w14:paraId="4C0693B1" w14:textId="77777777" w:rsidR="00E51C11" w:rsidRPr="004B14FE" w:rsidRDefault="00E51C11" w:rsidP="00E51C11">
      <w:pPr>
        <w:shd w:val="clear" w:color="auto" w:fill="FFFFFF"/>
        <w:ind w:right="5"/>
        <w:jc w:val="both"/>
        <w:rPr>
          <w:sz w:val="24"/>
          <w:szCs w:val="24"/>
          <w:lang w:val="hr-HR"/>
        </w:rPr>
      </w:pPr>
    </w:p>
    <w:p w14:paraId="335CCE56" w14:textId="1A43E967" w:rsidR="00E51C11" w:rsidRDefault="00206A06" w:rsidP="00E51C11">
      <w:pPr>
        <w:shd w:val="clear" w:color="auto" w:fill="FFFFFF"/>
        <w:jc w:val="center"/>
        <w:rPr>
          <w:rFonts w:eastAsia="Times New Roman"/>
          <w:b/>
          <w:bCs/>
          <w:spacing w:val="-2"/>
          <w:sz w:val="24"/>
          <w:szCs w:val="24"/>
          <w:lang w:val="hr-HR"/>
        </w:rPr>
      </w:pPr>
      <w:r>
        <w:rPr>
          <w:b/>
          <w:bCs/>
          <w:spacing w:val="-2"/>
          <w:sz w:val="24"/>
          <w:szCs w:val="24"/>
          <w:lang w:val="hr-HR"/>
        </w:rPr>
        <w:t>I</w:t>
      </w:r>
      <w:r w:rsidRPr="00EC57A1">
        <w:rPr>
          <w:b/>
          <w:bCs/>
          <w:spacing w:val="-2"/>
          <w:sz w:val="24"/>
          <w:szCs w:val="24"/>
          <w:lang w:val="hr-HR"/>
        </w:rPr>
        <w:t>zvje</w:t>
      </w:r>
      <w:r w:rsidRPr="00EC57A1">
        <w:rPr>
          <w:rFonts w:eastAsia="Times New Roman"/>
          <w:b/>
          <w:bCs/>
          <w:spacing w:val="-2"/>
          <w:sz w:val="24"/>
          <w:szCs w:val="24"/>
          <w:lang w:val="hr-HR"/>
        </w:rPr>
        <w:t>šće</w:t>
      </w:r>
    </w:p>
    <w:p w14:paraId="0A647557" w14:textId="34474690" w:rsidR="00E51C11" w:rsidRDefault="00206A06" w:rsidP="00E51C11">
      <w:pPr>
        <w:shd w:val="clear" w:color="auto" w:fill="FFFFFF"/>
        <w:jc w:val="center"/>
        <w:rPr>
          <w:rFonts w:eastAsia="Times New Roman"/>
          <w:b/>
          <w:bCs/>
          <w:spacing w:val="-2"/>
          <w:sz w:val="24"/>
          <w:szCs w:val="24"/>
          <w:lang w:val="hr-HR"/>
        </w:rPr>
      </w:pPr>
      <w:r w:rsidRPr="00EC57A1">
        <w:rPr>
          <w:rFonts w:eastAsia="Times New Roman"/>
          <w:b/>
          <w:bCs/>
          <w:spacing w:val="-2"/>
          <w:sz w:val="24"/>
          <w:szCs w:val="24"/>
          <w:lang w:val="hr-HR"/>
        </w:rPr>
        <w:t xml:space="preserve">o izvršenju </w:t>
      </w:r>
      <w:r>
        <w:rPr>
          <w:rFonts w:eastAsia="Times New Roman"/>
          <w:b/>
          <w:bCs/>
          <w:spacing w:val="-2"/>
          <w:sz w:val="24"/>
          <w:szCs w:val="24"/>
          <w:lang w:val="hr-HR"/>
        </w:rPr>
        <w:t>P</w:t>
      </w:r>
      <w:r w:rsidRPr="00EC57A1">
        <w:rPr>
          <w:rFonts w:eastAsia="Times New Roman"/>
          <w:b/>
          <w:bCs/>
          <w:spacing w:val="-2"/>
          <w:sz w:val="24"/>
          <w:szCs w:val="24"/>
          <w:lang w:val="hr-HR"/>
        </w:rPr>
        <w:t xml:space="preserve">lana djelovanja </w:t>
      </w:r>
      <w:r>
        <w:rPr>
          <w:rFonts w:eastAsia="Times New Roman"/>
          <w:b/>
          <w:bCs/>
          <w:spacing w:val="-2"/>
          <w:sz w:val="24"/>
          <w:szCs w:val="24"/>
          <w:lang w:val="hr-HR"/>
        </w:rPr>
        <w:t>Općine Jalžabet</w:t>
      </w:r>
      <w:r w:rsidRPr="00EC57A1">
        <w:rPr>
          <w:rFonts w:eastAsia="Times New Roman"/>
          <w:b/>
          <w:bCs/>
          <w:spacing w:val="-2"/>
          <w:sz w:val="24"/>
          <w:szCs w:val="24"/>
          <w:lang w:val="hr-HR"/>
        </w:rPr>
        <w:t xml:space="preserve"> </w:t>
      </w:r>
    </w:p>
    <w:p w14:paraId="4AF631A5" w14:textId="3F97378D" w:rsidR="00E51C11" w:rsidRPr="000660A8" w:rsidRDefault="00206A06" w:rsidP="00E51C11">
      <w:pPr>
        <w:shd w:val="clear" w:color="auto" w:fill="FFFFFF"/>
        <w:jc w:val="center"/>
        <w:rPr>
          <w:sz w:val="24"/>
          <w:szCs w:val="24"/>
          <w:lang w:val="hr-HR"/>
        </w:rPr>
      </w:pPr>
      <w:r w:rsidRPr="00EC57A1">
        <w:rPr>
          <w:rFonts w:eastAsia="Times New Roman"/>
          <w:b/>
          <w:bCs/>
          <w:spacing w:val="-2"/>
          <w:sz w:val="24"/>
          <w:szCs w:val="24"/>
          <w:lang w:val="hr-HR"/>
        </w:rPr>
        <w:t xml:space="preserve">u području </w:t>
      </w:r>
      <w:r w:rsidRPr="00EC57A1">
        <w:rPr>
          <w:rFonts w:eastAsia="Times New Roman"/>
          <w:b/>
          <w:bCs/>
          <w:sz w:val="24"/>
          <w:szCs w:val="24"/>
          <w:lang w:val="hr-HR"/>
        </w:rPr>
        <w:t>prirodnih nepogoda za 20</w:t>
      </w:r>
      <w:r>
        <w:rPr>
          <w:rFonts w:eastAsia="Times New Roman"/>
          <w:b/>
          <w:bCs/>
          <w:sz w:val="24"/>
          <w:szCs w:val="24"/>
          <w:lang w:val="hr-HR"/>
        </w:rPr>
        <w:t>21</w:t>
      </w:r>
      <w:r w:rsidRPr="00EC57A1">
        <w:rPr>
          <w:rFonts w:eastAsia="Times New Roman"/>
          <w:b/>
          <w:bCs/>
          <w:sz w:val="24"/>
          <w:szCs w:val="24"/>
          <w:lang w:val="hr-HR"/>
        </w:rPr>
        <w:t>. godinu</w:t>
      </w:r>
    </w:p>
    <w:p w14:paraId="61DB52C4" w14:textId="77777777" w:rsidR="00E51C11" w:rsidRPr="00EC57A1" w:rsidRDefault="00E51C11" w:rsidP="00E51C11">
      <w:pPr>
        <w:shd w:val="clear" w:color="auto" w:fill="FFFFFF"/>
        <w:rPr>
          <w:sz w:val="24"/>
          <w:szCs w:val="24"/>
          <w:lang w:val="hr-HR"/>
        </w:rPr>
      </w:pPr>
    </w:p>
    <w:p w14:paraId="36032283" w14:textId="77777777" w:rsidR="00E51C11" w:rsidRPr="00EC57A1" w:rsidRDefault="00E51C11" w:rsidP="00E51C11">
      <w:pPr>
        <w:shd w:val="clear" w:color="auto" w:fill="FFFFFF"/>
        <w:rPr>
          <w:sz w:val="24"/>
          <w:szCs w:val="24"/>
          <w:lang w:val="hr-HR"/>
        </w:rPr>
      </w:pPr>
    </w:p>
    <w:p w14:paraId="314FD85A" w14:textId="77777777" w:rsidR="00E51C11" w:rsidRPr="000660A8" w:rsidRDefault="00E51C11" w:rsidP="00E51C11">
      <w:pPr>
        <w:shd w:val="clear" w:color="auto" w:fill="FFFFFF"/>
        <w:rPr>
          <w:sz w:val="24"/>
          <w:szCs w:val="24"/>
          <w:lang w:val="hr-HR"/>
        </w:rPr>
      </w:pPr>
      <w:r w:rsidRPr="00EC57A1">
        <w:rPr>
          <w:sz w:val="24"/>
          <w:szCs w:val="24"/>
          <w:lang w:val="hr-HR"/>
        </w:rPr>
        <w:t>UVOD</w:t>
      </w:r>
    </w:p>
    <w:p w14:paraId="5F2BC996" w14:textId="77777777" w:rsidR="00E51C11" w:rsidRPr="004B14FE" w:rsidRDefault="00E51C11" w:rsidP="00E51C11">
      <w:pPr>
        <w:shd w:val="clear" w:color="auto" w:fill="FFFFFF"/>
        <w:ind w:right="5"/>
        <w:jc w:val="both"/>
        <w:rPr>
          <w:sz w:val="24"/>
          <w:szCs w:val="24"/>
          <w:lang w:val="hr-HR"/>
        </w:rPr>
      </w:pPr>
      <w:r w:rsidRPr="00EC57A1">
        <w:rPr>
          <w:sz w:val="24"/>
          <w:szCs w:val="24"/>
          <w:lang w:val="hr-HR"/>
        </w:rPr>
        <w:t xml:space="preserve">Odredbom </w:t>
      </w:r>
      <w:r w:rsidRPr="00EC57A1">
        <w:rPr>
          <w:rFonts w:eastAsia="Times New Roman"/>
          <w:sz w:val="24"/>
          <w:szCs w:val="24"/>
          <w:lang w:val="hr-HR"/>
        </w:rPr>
        <w:t xml:space="preserve">članka 17. stavka 1. Zakona o ublažavanju i uklanjanju posljedica prirodnih nepogoda („Narodne novine“ broj 16/19) (u daljnjem tekstu: Zakon) propisano je da predstavničko tijelo jedinice lokalne i područne (regionalne) samouprave do 30. studenog </w:t>
      </w:r>
      <w:r w:rsidRPr="00EC57A1">
        <w:rPr>
          <w:rFonts w:eastAsia="Times New Roman"/>
          <w:spacing w:val="-1"/>
          <w:sz w:val="24"/>
          <w:szCs w:val="24"/>
          <w:lang w:val="hr-HR"/>
        </w:rPr>
        <w:t xml:space="preserve">tekuće godine donosi Plan djelovanja za sljedeću kalendarsku godinu radi određenja mjera i </w:t>
      </w:r>
      <w:r w:rsidRPr="00EC57A1">
        <w:rPr>
          <w:rFonts w:eastAsia="Times New Roman"/>
          <w:sz w:val="24"/>
          <w:szCs w:val="24"/>
          <w:lang w:val="hr-HR"/>
        </w:rPr>
        <w:t>postupanja djelomične sanacije šteta od prirodnih nepogoda.</w:t>
      </w:r>
    </w:p>
    <w:p w14:paraId="2DE177FA" w14:textId="77777777" w:rsidR="00E51C11" w:rsidRPr="004B14FE" w:rsidRDefault="00E51C11" w:rsidP="00E51C11">
      <w:pPr>
        <w:shd w:val="clear" w:color="auto" w:fill="FFFFFF"/>
        <w:jc w:val="both"/>
        <w:rPr>
          <w:sz w:val="24"/>
          <w:szCs w:val="24"/>
          <w:lang w:val="hr-HR"/>
        </w:rPr>
      </w:pPr>
      <w:r w:rsidRPr="00EC57A1">
        <w:rPr>
          <w:rFonts w:eastAsia="Times New Roman"/>
          <w:sz w:val="24"/>
          <w:szCs w:val="24"/>
          <w:lang w:val="hr-HR"/>
        </w:rPr>
        <w:t>Člankom 17. stavkom 3. Zakona propisano je da izvršno tijelo jedinice lokalne i područne (regionalne) samouprave podnosi predstavničkom tijelu jedinice lokalne i područne (regionalne) samouprave do 31. ožujka tekuće godine, izvješće o izvršenju plana djelovanja za proteklu kalendarsku godinu.</w:t>
      </w:r>
    </w:p>
    <w:p w14:paraId="3DC48EA8" w14:textId="77777777" w:rsidR="00E51C11" w:rsidRDefault="00E51C11" w:rsidP="00E51C11">
      <w:pPr>
        <w:shd w:val="clear" w:color="auto" w:fill="FFFFFF"/>
        <w:rPr>
          <w:sz w:val="24"/>
          <w:szCs w:val="24"/>
          <w:lang w:val="hr-HR"/>
        </w:rPr>
      </w:pPr>
    </w:p>
    <w:p w14:paraId="38A19EE5" w14:textId="77777777" w:rsidR="00E51C11" w:rsidRPr="004B14FE" w:rsidRDefault="00E51C11" w:rsidP="00E51C11">
      <w:pPr>
        <w:shd w:val="clear" w:color="auto" w:fill="FFFFFF"/>
        <w:rPr>
          <w:sz w:val="24"/>
          <w:szCs w:val="24"/>
          <w:lang w:val="hr-HR"/>
        </w:rPr>
      </w:pPr>
      <w:r w:rsidRPr="00EC57A1">
        <w:rPr>
          <w:sz w:val="24"/>
          <w:szCs w:val="24"/>
          <w:lang w:val="hr-HR"/>
        </w:rPr>
        <w:t>PROGLA</w:t>
      </w:r>
      <w:r w:rsidRPr="00EC57A1">
        <w:rPr>
          <w:rFonts w:eastAsia="Times New Roman"/>
          <w:sz w:val="24"/>
          <w:szCs w:val="24"/>
          <w:lang w:val="hr-HR"/>
        </w:rPr>
        <w:t>ŠENJE PRIRODNIH NEPOGODA</w:t>
      </w:r>
    </w:p>
    <w:p w14:paraId="2B598531" w14:textId="77777777" w:rsidR="00E51C11" w:rsidRPr="004B14FE" w:rsidRDefault="00E51C11" w:rsidP="00E51C11">
      <w:pPr>
        <w:shd w:val="clear" w:color="auto" w:fill="FFFFFF"/>
        <w:jc w:val="both"/>
        <w:rPr>
          <w:sz w:val="24"/>
          <w:szCs w:val="24"/>
          <w:lang w:val="hr-HR"/>
        </w:rPr>
      </w:pPr>
      <w:r w:rsidRPr="00EC57A1">
        <w:rPr>
          <w:sz w:val="24"/>
          <w:szCs w:val="24"/>
          <w:lang w:val="hr-HR"/>
        </w:rPr>
        <w:t>Prirodnom nepogodom, smatraju se iznenadne okolnosti uzrokovane nepovoljnim vremenskim prilikama, seizmi</w:t>
      </w:r>
      <w:r w:rsidRPr="00EC57A1">
        <w:rPr>
          <w:rFonts w:eastAsia="Times New Roman"/>
          <w:sz w:val="24"/>
          <w:szCs w:val="24"/>
          <w:lang w:val="hr-HR"/>
        </w:rPr>
        <w:t>čkim uzrocima i drugim prirodnim uzrocima koje prekidaju normalno odvijanje života, uzrokuju žrtve, štetu na imovini i/ili njezin gubitak te štetu na javnoj infrastrukturi i/ili u okolišu.</w:t>
      </w:r>
    </w:p>
    <w:p w14:paraId="24578603" w14:textId="77777777" w:rsidR="00E51C11" w:rsidRPr="00EC57A1" w:rsidRDefault="00E51C11" w:rsidP="00E51C11">
      <w:pPr>
        <w:shd w:val="clear" w:color="auto" w:fill="FFFFFF"/>
        <w:rPr>
          <w:sz w:val="24"/>
          <w:szCs w:val="24"/>
        </w:rPr>
      </w:pPr>
      <w:r w:rsidRPr="00EC57A1">
        <w:rPr>
          <w:sz w:val="24"/>
          <w:szCs w:val="24"/>
          <w:lang w:val="hr-HR"/>
        </w:rPr>
        <w:t>Prirodnim nepogodama smatraju se:</w:t>
      </w:r>
    </w:p>
    <w:p w14:paraId="4CBCF96E" w14:textId="77777777" w:rsidR="00E51C11" w:rsidRPr="00EC57A1" w:rsidRDefault="00E51C11" w:rsidP="00E51C11">
      <w:pPr>
        <w:numPr>
          <w:ilvl w:val="0"/>
          <w:numId w:val="1"/>
        </w:numPr>
        <w:shd w:val="clear" w:color="auto" w:fill="FFFFFF"/>
        <w:tabs>
          <w:tab w:val="left" w:pos="710"/>
        </w:tabs>
        <w:rPr>
          <w:spacing w:val="-3"/>
          <w:sz w:val="24"/>
          <w:szCs w:val="24"/>
          <w:lang w:val="hr-HR"/>
        </w:rPr>
      </w:pPr>
      <w:r w:rsidRPr="00EC57A1">
        <w:rPr>
          <w:sz w:val="24"/>
          <w:szCs w:val="24"/>
          <w:lang w:val="hr-HR"/>
        </w:rPr>
        <w:t>potres,</w:t>
      </w:r>
    </w:p>
    <w:p w14:paraId="08B9D0B9" w14:textId="77777777" w:rsidR="00E51C11" w:rsidRPr="00EC57A1" w:rsidRDefault="00E51C11" w:rsidP="00E51C11">
      <w:pPr>
        <w:numPr>
          <w:ilvl w:val="0"/>
          <w:numId w:val="1"/>
        </w:numPr>
        <w:shd w:val="clear" w:color="auto" w:fill="FFFFFF"/>
        <w:tabs>
          <w:tab w:val="left" w:pos="710"/>
        </w:tabs>
        <w:rPr>
          <w:spacing w:val="-3"/>
          <w:sz w:val="24"/>
          <w:szCs w:val="24"/>
          <w:lang w:val="hr-HR"/>
        </w:rPr>
      </w:pPr>
      <w:r w:rsidRPr="00EC57A1">
        <w:rPr>
          <w:sz w:val="24"/>
          <w:szCs w:val="24"/>
          <w:lang w:val="hr-HR"/>
        </w:rPr>
        <w:t>olujni, orkanski i ostali jak vjetar,</w:t>
      </w:r>
    </w:p>
    <w:p w14:paraId="5B8901ED" w14:textId="77777777" w:rsidR="00E51C11" w:rsidRPr="00EC57A1" w:rsidRDefault="00E51C11" w:rsidP="00E51C11">
      <w:pPr>
        <w:numPr>
          <w:ilvl w:val="0"/>
          <w:numId w:val="1"/>
        </w:numPr>
        <w:shd w:val="clear" w:color="auto" w:fill="FFFFFF"/>
        <w:tabs>
          <w:tab w:val="left" w:pos="710"/>
        </w:tabs>
        <w:rPr>
          <w:spacing w:val="-3"/>
          <w:sz w:val="24"/>
          <w:szCs w:val="24"/>
          <w:lang w:val="hr-HR"/>
        </w:rPr>
      </w:pPr>
      <w:r w:rsidRPr="00EC57A1">
        <w:rPr>
          <w:sz w:val="24"/>
          <w:szCs w:val="24"/>
          <w:lang w:val="hr-HR"/>
        </w:rPr>
        <w:t>po</w:t>
      </w:r>
      <w:r w:rsidRPr="00EC57A1">
        <w:rPr>
          <w:rFonts w:eastAsia="Times New Roman"/>
          <w:sz w:val="24"/>
          <w:szCs w:val="24"/>
          <w:lang w:val="hr-HR"/>
        </w:rPr>
        <w:t>žar,</w:t>
      </w:r>
    </w:p>
    <w:p w14:paraId="321BCE32" w14:textId="77777777" w:rsidR="00E51C11" w:rsidRPr="00EC57A1" w:rsidRDefault="00E51C11" w:rsidP="00E51C11">
      <w:pPr>
        <w:numPr>
          <w:ilvl w:val="0"/>
          <w:numId w:val="1"/>
        </w:numPr>
        <w:shd w:val="clear" w:color="auto" w:fill="FFFFFF"/>
        <w:tabs>
          <w:tab w:val="left" w:pos="710"/>
        </w:tabs>
        <w:rPr>
          <w:spacing w:val="-3"/>
          <w:sz w:val="24"/>
          <w:szCs w:val="24"/>
          <w:lang w:val="hr-HR"/>
        </w:rPr>
      </w:pPr>
      <w:r w:rsidRPr="00EC57A1">
        <w:rPr>
          <w:sz w:val="24"/>
          <w:szCs w:val="24"/>
          <w:lang w:val="hr-HR"/>
        </w:rPr>
        <w:t>poplava,</w:t>
      </w:r>
    </w:p>
    <w:p w14:paraId="6FC2199F" w14:textId="77777777" w:rsidR="00E51C11" w:rsidRPr="00EC57A1" w:rsidRDefault="00E51C11" w:rsidP="00E51C11">
      <w:pPr>
        <w:numPr>
          <w:ilvl w:val="0"/>
          <w:numId w:val="1"/>
        </w:numPr>
        <w:shd w:val="clear" w:color="auto" w:fill="FFFFFF"/>
        <w:tabs>
          <w:tab w:val="left" w:pos="710"/>
        </w:tabs>
        <w:rPr>
          <w:spacing w:val="-3"/>
          <w:sz w:val="24"/>
          <w:szCs w:val="24"/>
          <w:lang w:val="hr-HR"/>
        </w:rPr>
      </w:pPr>
      <w:r w:rsidRPr="00EC57A1">
        <w:rPr>
          <w:spacing w:val="-1"/>
          <w:sz w:val="24"/>
          <w:szCs w:val="24"/>
          <w:lang w:val="hr-HR"/>
        </w:rPr>
        <w:t>su</w:t>
      </w:r>
      <w:r w:rsidRPr="00EC57A1">
        <w:rPr>
          <w:rFonts w:eastAsia="Times New Roman"/>
          <w:spacing w:val="-1"/>
          <w:sz w:val="24"/>
          <w:szCs w:val="24"/>
          <w:lang w:val="hr-HR"/>
        </w:rPr>
        <w:t>ša,</w:t>
      </w:r>
    </w:p>
    <w:p w14:paraId="045DD137" w14:textId="77777777" w:rsidR="00E51C11" w:rsidRPr="00EC57A1" w:rsidRDefault="00E51C11" w:rsidP="00E51C11">
      <w:pPr>
        <w:numPr>
          <w:ilvl w:val="0"/>
          <w:numId w:val="1"/>
        </w:numPr>
        <w:shd w:val="clear" w:color="auto" w:fill="FFFFFF"/>
        <w:tabs>
          <w:tab w:val="left" w:pos="710"/>
        </w:tabs>
        <w:rPr>
          <w:spacing w:val="-2"/>
          <w:sz w:val="24"/>
          <w:szCs w:val="24"/>
          <w:lang w:val="hr-HR"/>
        </w:rPr>
      </w:pPr>
      <w:r w:rsidRPr="00EC57A1">
        <w:rPr>
          <w:spacing w:val="-1"/>
          <w:sz w:val="24"/>
          <w:szCs w:val="24"/>
          <w:lang w:val="hr-HR"/>
        </w:rPr>
        <w:t>tu</w:t>
      </w:r>
      <w:r w:rsidRPr="00EC57A1">
        <w:rPr>
          <w:rFonts w:eastAsia="Times New Roman"/>
          <w:spacing w:val="-1"/>
          <w:sz w:val="24"/>
          <w:szCs w:val="24"/>
          <w:lang w:val="hr-HR"/>
        </w:rPr>
        <w:t>ča,</w:t>
      </w:r>
    </w:p>
    <w:p w14:paraId="1E2FE68D" w14:textId="77777777" w:rsidR="00E51C11" w:rsidRPr="00EC57A1" w:rsidRDefault="00E51C11" w:rsidP="00E51C11">
      <w:pPr>
        <w:numPr>
          <w:ilvl w:val="0"/>
          <w:numId w:val="1"/>
        </w:numPr>
        <w:shd w:val="clear" w:color="auto" w:fill="FFFFFF"/>
        <w:tabs>
          <w:tab w:val="left" w:pos="710"/>
        </w:tabs>
        <w:rPr>
          <w:spacing w:val="-3"/>
          <w:sz w:val="24"/>
          <w:szCs w:val="24"/>
          <w:lang w:val="hr-HR"/>
        </w:rPr>
      </w:pPr>
      <w:r w:rsidRPr="00EC57A1">
        <w:rPr>
          <w:sz w:val="24"/>
          <w:szCs w:val="24"/>
          <w:lang w:val="hr-HR"/>
        </w:rPr>
        <w:t>mraz,</w:t>
      </w:r>
    </w:p>
    <w:p w14:paraId="2EAC7236" w14:textId="77777777" w:rsidR="00E51C11" w:rsidRPr="00EC57A1" w:rsidRDefault="00E51C11" w:rsidP="00E51C11">
      <w:pPr>
        <w:pStyle w:val="ListParagraph"/>
        <w:numPr>
          <w:ilvl w:val="0"/>
          <w:numId w:val="1"/>
        </w:numPr>
        <w:shd w:val="clear" w:color="auto" w:fill="FFFFFF"/>
        <w:tabs>
          <w:tab w:val="left" w:pos="672"/>
        </w:tabs>
        <w:rPr>
          <w:sz w:val="24"/>
          <w:szCs w:val="24"/>
        </w:rPr>
      </w:pPr>
      <w:r w:rsidRPr="00EC57A1">
        <w:rPr>
          <w:sz w:val="24"/>
          <w:szCs w:val="24"/>
          <w:lang w:val="hr-HR"/>
        </w:rPr>
        <w:t>izvanredno velika visina snijega,</w:t>
      </w:r>
    </w:p>
    <w:p w14:paraId="28A643EE" w14:textId="77777777" w:rsidR="00E51C11" w:rsidRPr="00EC57A1" w:rsidRDefault="00E51C11" w:rsidP="00E51C11">
      <w:pPr>
        <w:pStyle w:val="ListParagraph"/>
        <w:numPr>
          <w:ilvl w:val="0"/>
          <w:numId w:val="1"/>
        </w:numPr>
        <w:shd w:val="clear" w:color="auto" w:fill="FFFFFF"/>
        <w:tabs>
          <w:tab w:val="left" w:pos="672"/>
        </w:tabs>
        <w:rPr>
          <w:sz w:val="24"/>
          <w:szCs w:val="24"/>
        </w:rPr>
      </w:pPr>
      <w:r w:rsidRPr="00EC57A1">
        <w:rPr>
          <w:sz w:val="24"/>
          <w:szCs w:val="24"/>
          <w:lang w:val="hr-HR"/>
        </w:rPr>
        <w:t>snje</w:t>
      </w:r>
      <w:r w:rsidRPr="00EC57A1">
        <w:rPr>
          <w:rFonts w:eastAsia="Times New Roman"/>
          <w:sz w:val="24"/>
          <w:szCs w:val="24"/>
          <w:lang w:val="hr-HR"/>
        </w:rPr>
        <w:t>žni nanos i lavina,</w:t>
      </w:r>
    </w:p>
    <w:p w14:paraId="0D88D1CA" w14:textId="77777777" w:rsidR="00E51C11" w:rsidRPr="00EC57A1" w:rsidRDefault="00E51C11" w:rsidP="00E51C11">
      <w:pPr>
        <w:pStyle w:val="ListParagraph"/>
        <w:numPr>
          <w:ilvl w:val="0"/>
          <w:numId w:val="1"/>
        </w:numPr>
        <w:shd w:val="clear" w:color="auto" w:fill="FFFFFF"/>
        <w:tabs>
          <w:tab w:val="left" w:pos="672"/>
        </w:tabs>
        <w:rPr>
          <w:sz w:val="24"/>
          <w:szCs w:val="24"/>
        </w:rPr>
      </w:pPr>
      <w:r w:rsidRPr="00EC57A1">
        <w:rPr>
          <w:sz w:val="24"/>
          <w:szCs w:val="24"/>
          <w:lang w:val="hr-HR"/>
        </w:rPr>
        <w:t>nagomilavanje leda na vodotocima,</w:t>
      </w:r>
    </w:p>
    <w:p w14:paraId="54E4DB11" w14:textId="77777777" w:rsidR="00E51C11" w:rsidRPr="00EC57A1" w:rsidRDefault="00E51C11" w:rsidP="00E51C11">
      <w:pPr>
        <w:pStyle w:val="ListParagraph"/>
        <w:numPr>
          <w:ilvl w:val="0"/>
          <w:numId w:val="1"/>
        </w:numPr>
        <w:shd w:val="clear" w:color="auto" w:fill="FFFFFF"/>
        <w:tabs>
          <w:tab w:val="left" w:pos="672"/>
        </w:tabs>
        <w:rPr>
          <w:sz w:val="24"/>
          <w:szCs w:val="24"/>
        </w:rPr>
      </w:pPr>
      <w:r w:rsidRPr="00EC57A1">
        <w:rPr>
          <w:sz w:val="24"/>
          <w:szCs w:val="24"/>
          <w:lang w:val="hr-HR"/>
        </w:rPr>
        <w:lastRenderedPageBreak/>
        <w:t>klizanje, te</w:t>
      </w:r>
      <w:r w:rsidRPr="00EC57A1">
        <w:rPr>
          <w:rFonts w:eastAsia="Times New Roman"/>
          <w:sz w:val="24"/>
          <w:szCs w:val="24"/>
          <w:lang w:val="hr-HR"/>
        </w:rPr>
        <w:t>čenje, odronjavanje i prevrtanje zemljišta,</w:t>
      </w:r>
    </w:p>
    <w:p w14:paraId="6AB50D37" w14:textId="77777777" w:rsidR="00E51C11" w:rsidRPr="00EC57A1" w:rsidRDefault="00E51C11" w:rsidP="00E51C11">
      <w:pPr>
        <w:pStyle w:val="ListParagraph"/>
        <w:numPr>
          <w:ilvl w:val="0"/>
          <w:numId w:val="1"/>
        </w:numPr>
        <w:shd w:val="clear" w:color="auto" w:fill="FFFFFF"/>
        <w:tabs>
          <w:tab w:val="left" w:pos="672"/>
        </w:tabs>
        <w:ind w:right="5"/>
        <w:jc w:val="both"/>
        <w:rPr>
          <w:sz w:val="24"/>
          <w:szCs w:val="24"/>
        </w:rPr>
      </w:pPr>
      <w:r w:rsidRPr="00EC57A1">
        <w:rPr>
          <w:sz w:val="24"/>
          <w:szCs w:val="24"/>
          <w:lang w:val="hr-HR"/>
        </w:rPr>
        <w:t>druge pojave takva opsega koje, ovisno o mjesnim prilikama, uzrokuju bitne</w:t>
      </w:r>
      <w:r w:rsidRPr="00EC57A1">
        <w:rPr>
          <w:sz w:val="24"/>
          <w:szCs w:val="24"/>
          <w:lang w:val="hr-HR"/>
        </w:rPr>
        <w:br/>
        <w:t>poreme</w:t>
      </w:r>
      <w:r w:rsidRPr="00EC57A1">
        <w:rPr>
          <w:rFonts w:eastAsia="Times New Roman"/>
          <w:sz w:val="24"/>
          <w:szCs w:val="24"/>
          <w:lang w:val="hr-HR"/>
        </w:rPr>
        <w:t>ćaje u životu ljudi na određenom području.</w:t>
      </w:r>
    </w:p>
    <w:p w14:paraId="3EC8E25A" w14:textId="77777777" w:rsidR="00E51C11" w:rsidRDefault="00E51C11" w:rsidP="00E51C11">
      <w:pPr>
        <w:shd w:val="clear" w:color="auto" w:fill="FFFFFF"/>
        <w:jc w:val="both"/>
        <w:rPr>
          <w:sz w:val="24"/>
          <w:szCs w:val="24"/>
          <w:lang w:val="hr-HR"/>
        </w:rPr>
      </w:pPr>
    </w:p>
    <w:p w14:paraId="3BA07BB3" w14:textId="77777777" w:rsidR="00E51C11" w:rsidRPr="004B14FE" w:rsidRDefault="00E51C11" w:rsidP="00E51C11">
      <w:pPr>
        <w:shd w:val="clear" w:color="auto" w:fill="FFFFFF"/>
        <w:jc w:val="both"/>
        <w:rPr>
          <w:sz w:val="24"/>
          <w:szCs w:val="24"/>
          <w:lang w:val="hr-HR"/>
        </w:rPr>
      </w:pPr>
      <w:r w:rsidRPr="00EC57A1">
        <w:rPr>
          <w:sz w:val="24"/>
          <w:szCs w:val="24"/>
          <w:lang w:val="hr-HR"/>
        </w:rPr>
        <w:t>Prirodna nepogoda mo</w:t>
      </w:r>
      <w:r w:rsidRPr="00EC57A1">
        <w:rPr>
          <w:rFonts w:eastAsia="Times New Roman"/>
          <w:sz w:val="24"/>
          <w:szCs w:val="24"/>
          <w:lang w:val="hr-HR"/>
        </w:rPr>
        <w:t xml:space="preserve">že se proglasiti ako je vrijednost ukupne izravne štete najmanje 20% </w:t>
      </w:r>
      <w:r w:rsidRPr="00EC57A1">
        <w:rPr>
          <w:rFonts w:eastAsia="Times New Roman"/>
          <w:spacing w:val="-1"/>
          <w:sz w:val="24"/>
          <w:szCs w:val="24"/>
          <w:lang w:val="hr-HR"/>
        </w:rPr>
        <w:t xml:space="preserve">vrijednosti izvornih prihoda </w:t>
      </w:r>
      <w:r>
        <w:rPr>
          <w:rFonts w:eastAsia="Times New Roman"/>
          <w:spacing w:val="-1"/>
          <w:sz w:val="24"/>
          <w:szCs w:val="24"/>
          <w:lang w:val="hr-HR"/>
        </w:rPr>
        <w:t xml:space="preserve">Općine </w:t>
      </w:r>
      <w:r w:rsidRPr="007A6FA3">
        <w:rPr>
          <w:rStyle w:val="FontStyle20"/>
          <w:rFonts w:ascii="Times New Roman" w:cs="Times New Roman"/>
          <w:sz w:val="24"/>
          <w:szCs w:val="24"/>
          <w:lang w:val="hr-HR"/>
        </w:rPr>
        <w:t>Jalžabet</w:t>
      </w:r>
      <w:r w:rsidRPr="007A6FA3">
        <w:rPr>
          <w:rFonts w:eastAsia="Times New Roman"/>
          <w:sz w:val="24"/>
          <w:szCs w:val="24"/>
          <w:lang w:val="hr-HR"/>
        </w:rPr>
        <w:t xml:space="preserve"> </w:t>
      </w:r>
      <w:r w:rsidRPr="00EC57A1">
        <w:rPr>
          <w:rFonts w:eastAsia="Times New Roman"/>
          <w:spacing w:val="-1"/>
          <w:sz w:val="24"/>
          <w:szCs w:val="24"/>
          <w:lang w:val="hr-HR"/>
        </w:rPr>
        <w:t xml:space="preserve">za prethodnu godinu ili ako je prirod (rod) umanjen </w:t>
      </w:r>
      <w:r w:rsidRPr="00EC57A1">
        <w:rPr>
          <w:rFonts w:eastAsia="Times New Roman"/>
          <w:spacing w:val="-2"/>
          <w:sz w:val="24"/>
          <w:szCs w:val="24"/>
          <w:lang w:val="hr-HR"/>
        </w:rPr>
        <w:t xml:space="preserve">najmanje 30% prethodnog trogodišnjeg prosjeka na području </w:t>
      </w:r>
      <w:r>
        <w:rPr>
          <w:rFonts w:eastAsia="Times New Roman"/>
          <w:spacing w:val="-1"/>
          <w:sz w:val="24"/>
          <w:szCs w:val="24"/>
          <w:lang w:val="hr-HR"/>
        </w:rPr>
        <w:t xml:space="preserve">Općine </w:t>
      </w:r>
      <w:r w:rsidRPr="007A6FA3">
        <w:rPr>
          <w:rStyle w:val="FontStyle20"/>
          <w:rFonts w:ascii="Times New Roman" w:cs="Times New Roman"/>
          <w:sz w:val="24"/>
          <w:szCs w:val="24"/>
          <w:lang w:val="hr-HR"/>
        </w:rPr>
        <w:t>Jalžabet</w:t>
      </w:r>
      <w:r w:rsidRPr="007A6FA3">
        <w:rPr>
          <w:rFonts w:eastAsia="Times New Roman"/>
          <w:sz w:val="24"/>
          <w:szCs w:val="24"/>
          <w:lang w:val="hr-HR"/>
        </w:rPr>
        <w:t xml:space="preserve"> </w:t>
      </w:r>
      <w:r w:rsidRPr="00EC57A1">
        <w:rPr>
          <w:rFonts w:eastAsia="Times New Roman"/>
          <w:spacing w:val="-2"/>
          <w:sz w:val="24"/>
          <w:szCs w:val="24"/>
          <w:lang w:val="hr-HR"/>
        </w:rPr>
        <w:t xml:space="preserve">ili ako je nepogoda </w:t>
      </w:r>
      <w:r w:rsidRPr="00EC57A1">
        <w:rPr>
          <w:rFonts w:eastAsia="Times New Roman"/>
          <w:sz w:val="24"/>
          <w:szCs w:val="24"/>
          <w:lang w:val="hr-HR"/>
        </w:rPr>
        <w:t xml:space="preserve">umanjila vrijednost imovine na području </w:t>
      </w:r>
      <w:r>
        <w:rPr>
          <w:rFonts w:eastAsia="Times New Roman"/>
          <w:spacing w:val="-1"/>
          <w:sz w:val="24"/>
          <w:szCs w:val="24"/>
          <w:lang w:val="hr-HR"/>
        </w:rPr>
        <w:t xml:space="preserve">Općine </w:t>
      </w:r>
      <w:r w:rsidRPr="007A6FA3">
        <w:rPr>
          <w:rStyle w:val="FontStyle20"/>
          <w:rFonts w:ascii="Times New Roman" w:cs="Times New Roman"/>
          <w:sz w:val="24"/>
          <w:szCs w:val="24"/>
          <w:lang w:val="hr-HR"/>
        </w:rPr>
        <w:t>Jalžabet</w:t>
      </w:r>
      <w:r w:rsidRPr="007A6FA3">
        <w:rPr>
          <w:rFonts w:eastAsia="Times New Roman"/>
          <w:sz w:val="24"/>
          <w:szCs w:val="24"/>
          <w:lang w:val="hr-HR"/>
        </w:rPr>
        <w:t xml:space="preserve"> </w:t>
      </w:r>
      <w:r w:rsidRPr="00EC57A1">
        <w:rPr>
          <w:rFonts w:eastAsia="Times New Roman"/>
          <w:sz w:val="24"/>
          <w:szCs w:val="24"/>
          <w:lang w:val="hr-HR"/>
        </w:rPr>
        <w:t xml:space="preserve">najmanje 30%. Ispunjenje uvjeta za </w:t>
      </w:r>
      <w:r w:rsidRPr="00EC57A1">
        <w:rPr>
          <w:rFonts w:eastAsia="Times New Roman"/>
          <w:spacing w:val="-1"/>
          <w:sz w:val="24"/>
          <w:szCs w:val="24"/>
          <w:lang w:val="hr-HR"/>
        </w:rPr>
        <w:t xml:space="preserve">proglašenje prirodne nepogode utvrđuje Povjerenstvo za procjenu šteta od prirodnih nepogoda </w:t>
      </w:r>
      <w:r>
        <w:rPr>
          <w:rFonts w:eastAsia="Times New Roman"/>
          <w:spacing w:val="-1"/>
          <w:sz w:val="24"/>
          <w:szCs w:val="24"/>
          <w:lang w:val="hr-HR"/>
        </w:rPr>
        <w:t xml:space="preserve">Općine </w:t>
      </w:r>
      <w:r w:rsidRPr="007A6FA3">
        <w:rPr>
          <w:rStyle w:val="FontStyle20"/>
          <w:rFonts w:ascii="Times New Roman" w:cs="Times New Roman"/>
          <w:sz w:val="24"/>
          <w:szCs w:val="24"/>
          <w:lang w:val="hr-HR"/>
        </w:rPr>
        <w:t>Jalžabet</w:t>
      </w:r>
      <w:r w:rsidRPr="007A6FA3">
        <w:rPr>
          <w:rFonts w:eastAsia="Times New Roman"/>
          <w:sz w:val="24"/>
          <w:szCs w:val="24"/>
          <w:lang w:val="hr-HR"/>
        </w:rPr>
        <w:t xml:space="preserve"> </w:t>
      </w:r>
      <w:r w:rsidRPr="00EC57A1">
        <w:rPr>
          <w:rFonts w:eastAsia="Times New Roman"/>
          <w:sz w:val="24"/>
          <w:szCs w:val="24"/>
          <w:lang w:val="hr-HR"/>
        </w:rPr>
        <w:t xml:space="preserve">(u daljnjem tekstu: </w:t>
      </w:r>
      <w:r>
        <w:rPr>
          <w:rFonts w:eastAsia="Times New Roman"/>
          <w:sz w:val="24"/>
          <w:szCs w:val="24"/>
          <w:lang w:val="hr-HR"/>
        </w:rPr>
        <w:t>Općinsko</w:t>
      </w:r>
      <w:r w:rsidRPr="00EC57A1">
        <w:rPr>
          <w:rFonts w:eastAsia="Times New Roman"/>
          <w:sz w:val="24"/>
          <w:szCs w:val="24"/>
          <w:lang w:val="hr-HR"/>
        </w:rPr>
        <w:t xml:space="preserve"> povjerenstvo).</w:t>
      </w:r>
    </w:p>
    <w:p w14:paraId="16B6562D" w14:textId="77777777" w:rsidR="00E51C11" w:rsidRDefault="00E51C11" w:rsidP="00E51C11">
      <w:pPr>
        <w:shd w:val="clear" w:color="auto" w:fill="FFFFFF"/>
        <w:ind w:right="5"/>
        <w:jc w:val="both"/>
        <w:rPr>
          <w:spacing w:val="-1"/>
          <w:sz w:val="24"/>
          <w:szCs w:val="24"/>
          <w:lang w:val="hr-HR"/>
        </w:rPr>
      </w:pPr>
    </w:p>
    <w:p w14:paraId="6C14AF26" w14:textId="77777777" w:rsidR="00E51C11" w:rsidRPr="0003144A" w:rsidRDefault="00E51C11" w:rsidP="00E51C11">
      <w:pPr>
        <w:shd w:val="clear" w:color="auto" w:fill="FFFFFF"/>
        <w:ind w:right="5"/>
        <w:jc w:val="both"/>
        <w:rPr>
          <w:sz w:val="24"/>
          <w:szCs w:val="24"/>
          <w:lang w:val="hr-HR"/>
        </w:rPr>
      </w:pPr>
      <w:r>
        <w:rPr>
          <w:spacing w:val="-1"/>
          <w:sz w:val="24"/>
          <w:szCs w:val="24"/>
          <w:lang w:val="hr-HR"/>
        </w:rPr>
        <w:t>Na podru</w:t>
      </w:r>
      <w:r>
        <w:rPr>
          <w:rFonts w:eastAsia="Times New Roman"/>
          <w:spacing w:val="-1"/>
          <w:sz w:val="24"/>
          <w:szCs w:val="24"/>
          <w:lang w:val="hr-HR"/>
        </w:rPr>
        <w:t xml:space="preserve">čju Općine </w:t>
      </w:r>
      <w:r w:rsidRPr="007A6FA3">
        <w:rPr>
          <w:rStyle w:val="FontStyle20"/>
          <w:rFonts w:ascii="Times New Roman" w:cs="Times New Roman"/>
          <w:sz w:val="24"/>
          <w:szCs w:val="24"/>
          <w:lang w:val="hr-HR"/>
        </w:rPr>
        <w:t>Jalžabet</w:t>
      </w:r>
      <w:r w:rsidRPr="007A6FA3">
        <w:rPr>
          <w:rFonts w:eastAsia="Times New Roman"/>
          <w:sz w:val="24"/>
          <w:szCs w:val="24"/>
          <w:lang w:val="hr-HR"/>
        </w:rPr>
        <w:t xml:space="preserve"> </w:t>
      </w:r>
      <w:r>
        <w:rPr>
          <w:rFonts w:eastAsia="Times New Roman"/>
          <w:spacing w:val="-1"/>
          <w:sz w:val="24"/>
          <w:szCs w:val="24"/>
          <w:lang w:val="hr-HR"/>
        </w:rPr>
        <w:t>u 2021. godini nisu proglašene prirodne nepogode, odnosno nije bilo potrebe za donošenjem odluka o proglašenju istih</w:t>
      </w:r>
      <w:r w:rsidRPr="0003144A">
        <w:rPr>
          <w:sz w:val="24"/>
          <w:szCs w:val="24"/>
          <w:lang w:val="hr-HR"/>
        </w:rPr>
        <w:t>.</w:t>
      </w:r>
    </w:p>
    <w:p w14:paraId="7090247C" w14:textId="77777777" w:rsidR="00E51C11" w:rsidRDefault="00E51C11" w:rsidP="00E51C11">
      <w:pPr>
        <w:shd w:val="clear" w:color="auto" w:fill="FFFFFF"/>
        <w:ind w:right="5"/>
        <w:jc w:val="both"/>
        <w:rPr>
          <w:rFonts w:eastAsia="Times New Roman"/>
          <w:spacing w:val="-1"/>
          <w:sz w:val="24"/>
          <w:szCs w:val="24"/>
          <w:lang w:val="hr-HR"/>
        </w:rPr>
      </w:pPr>
    </w:p>
    <w:p w14:paraId="64D4A799" w14:textId="77777777" w:rsidR="00E51C11" w:rsidRPr="004B14FE" w:rsidRDefault="00E51C11" w:rsidP="00E51C11">
      <w:pPr>
        <w:shd w:val="clear" w:color="auto" w:fill="FFFFFF"/>
        <w:ind w:right="34"/>
        <w:jc w:val="both"/>
        <w:rPr>
          <w:sz w:val="24"/>
          <w:szCs w:val="24"/>
          <w:lang w:val="hr-HR"/>
        </w:rPr>
      </w:pPr>
      <w:r w:rsidRPr="00EC57A1">
        <w:rPr>
          <w:spacing w:val="-2"/>
          <w:sz w:val="24"/>
          <w:szCs w:val="24"/>
          <w:lang w:val="hr-HR"/>
        </w:rPr>
        <w:t>MJERE U SLU</w:t>
      </w:r>
      <w:r w:rsidRPr="00EC57A1">
        <w:rPr>
          <w:rFonts w:eastAsia="Times New Roman"/>
          <w:spacing w:val="-2"/>
          <w:sz w:val="24"/>
          <w:szCs w:val="24"/>
          <w:lang w:val="hr-HR"/>
        </w:rPr>
        <w:t xml:space="preserve">ČAJU NASTAJANJA PRIRODNIH NEPOGODA NA PODRUČJU </w:t>
      </w:r>
      <w:r>
        <w:rPr>
          <w:rFonts w:eastAsia="Times New Roman"/>
          <w:spacing w:val="-2"/>
          <w:sz w:val="24"/>
          <w:szCs w:val="24"/>
          <w:lang w:val="hr-HR"/>
        </w:rPr>
        <w:t>OPĆINE JALŽABET</w:t>
      </w:r>
    </w:p>
    <w:p w14:paraId="4D2E90D7" w14:textId="77777777" w:rsidR="00E51C11" w:rsidRDefault="00E51C11" w:rsidP="00E51C11">
      <w:pPr>
        <w:pStyle w:val="NormalWeb"/>
        <w:spacing w:before="0" w:beforeAutospacing="0" w:after="0" w:afterAutospacing="0"/>
        <w:jc w:val="both"/>
      </w:pPr>
      <w:r>
        <w:rPr>
          <w:spacing w:val="-1"/>
        </w:rPr>
        <w:t xml:space="preserve">Uzimajući u obzir utjecaj zabilježenih meteoroloških prilika na moguća stradanja stanovništva, </w:t>
      </w:r>
      <w:r>
        <w:t xml:space="preserve">ugrozu života i zdravlja ljudi, onemogućavanje nesmetanog funkcioniranja gospodarstva, a posebice ugroženih skupina na područjima zahvaćenom potencijalnom prirodnom nepogodom kao što je </w:t>
      </w:r>
      <w:r>
        <w:rPr>
          <w:spacing w:val="-1"/>
        </w:rPr>
        <w:t xml:space="preserve">socijalni ili zdravstveni status, nije bilo potrebe za provedbom mjera s </w:t>
      </w:r>
      <w:r>
        <w:t>ciljem djelomičnog ublažavanja šteta od prirodnih nepogoda.</w:t>
      </w:r>
    </w:p>
    <w:p w14:paraId="0E777667" w14:textId="77777777" w:rsidR="00E51C11" w:rsidRPr="004B14FE" w:rsidRDefault="00E51C11" w:rsidP="00E51C11">
      <w:pPr>
        <w:shd w:val="clear" w:color="auto" w:fill="FFFFFF"/>
        <w:rPr>
          <w:sz w:val="24"/>
          <w:szCs w:val="24"/>
          <w:lang w:val="hr-HR"/>
        </w:rPr>
      </w:pPr>
    </w:p>
    <w:p w14:paraId="18060F48" w14:textId="77777777" w:rsidR="00E51C11" w:rsidRPr="004B14FE" w:rsidRDefault="00E51C11" w:rsidP="00E51C11">
      <w:pPr>
        <w:shd w:val="clear" w:color="auto" w:fill="FFFFFF"/>
        <w:jc w:val="both"/>
        <w:rPr>
          <w:sz w:val="24"/>
          <w:szCs w:val="24"/>
          <w:lang w:val="hr-HR"/>
        </w:rPr>
      </w:pPr>
      <w:r w:rsidRPr="00EC57A1">
        <w:rPr>
          <w:spacing w:val="-2"/>
          <w:sz w:val="24"/>
          <w:szCs w:val="24"/>
          <w:lang w:val="hr-HR"/>
        </w:rPr>
        <w:t>IZVORI SREDSTAVA POMO</w:t>
      </w:r>
      <w:r w:rsidRPr="00EC57A1">
        <w:rPr>
          <w:rFonts w:eastAsia="Times New Roman"/>
          <w:spacing w:val="-2"/>
          <w:sz w:val="24"/>
          <w:szCs w:val="24"/>
          <w:lang w:val="hr-HR"/>
        </w:rPr>
        <w:t xml:space="preserve">ĆI ZA UBLAŽAVANJE I DJELOMIČNO UKLANJANJE </w:t>
      </w:r>
      <w:r w:rsidRPr="00EC57A1">
        <w:rPr>
          <w:rFonts w:eastAsia="Times New Roman"/>
          <w:sz w:val="24"/>
          <w:szCs w:val="24"/>
          <w:lang w:val="hr-HR"/>
        </w:rPr>
        <w:t>POSLJEDICA PRIRODNIH NEPOGODA</w:t>
      </w:r>
    </w:p>
    <w:p w14:paraId="3B850A09" w14:textId="77777777" w:rsidR="00E51C11" w:rsidRPr="0003144A" w:rsidRDefault="00E51C11" w:rsidP="00E51C11">
      <w:pPr>
        <w:shd w:val="clear" w:color="auto" w:fill="FFFFFF"/>
        <w:jc w:val="both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Sredstva pomo</w:t>
      </w:r>
      <w:r>
        <w:rPr>
          <w:rFonts w:eastAsia="Times New Roman"/>
          <w:sz w:val="24"/>
          <w:szCs w:val="24"/>
          <w:lang w:val="hr-HR"/>
        </w:rPr>
        <w:t>ći za ublažavanje i djelomično uklanjanje posljedica prirodnih nepogoda odnose se na novčana sredstva ili ostala materijalna sredstva, kao što su oprema za zaštitu imovine fizičkih i/ili pravnih osoba, javne infrastrukture te zdravlja i života stanovništva.</w:t>
      </w:r>
    </w:p>
    <w:p w14:paraId="79DEBCAE" w14:textId="77777777" w:rsidR="00E51C11" w:rsidRPr="0003144A" w:rsidRDefault="00E51C11" w:rsidP="00E51C11">
      <w:pPr>
        <w:shd w:val="clear" w:color="auto" w:fill="FFFFFF"/>
        <w:ind w:right="5"/>
        <w:jc w:val="both"/>
        <w:rPr>
          <w:sz w:val="24"/>
          <w:szCs w:val="24"/>
          <w:lang w:val="hr-HR"/>
        </w:rPr>
      </w:pPr>
      <w:r>
        <w:rPr>
          <w:spacing w:val="-1"/>
          <w:sz w:val="24"/>
          <w:szCs w:val="24"/>
          <w:lang w:val="hr-HR"/>
        </w:rPr>
        <w:t>Nov</w:t>
      </w:r>
      <w:r>
        <w:rPr>
          <w:rFonts w:eastAsia="Times New Roman"/>
          <w:spacing w:val="-1"/>
          <w:sz w:val="24"/>
          <w:szCs w:val="24"/>
          <w:lang w:val="hr-HR"/>
        </w:rPr>
        <w:t xml:space="preserve">čana sredstva i druge vrste pomoći za djelomičnu sanaciju šteta od prirodnih nepogoda na </w:t>
      </w:r>
      <w:r>
        <w:rPr>
          <w:rFonts w:eastAsia="Times New Roman"/>
          <w:sz w:val="24"/>
          <w:szCs w:val="24"/>
          <w:lang w:val="hr-HR"/>
        </w:rPr>
        <w:t>imovini oštećenika osiguravaju se iz:</w:t>
      </w:r>
    </w:p>
    <w:p w14:paraId="70F94F00" w14:textId="77777777" w:rsidR="00E51C11" w:rsidRDefault="00E51C11" w:rsidP="00E51C11">
      <w:pPr>
        <w:numPr>
          <w:ilvl w:val="0"/>
          <w:numId w:val="2"/>
        </w:numPr>
        <w:shd w:val="clear" w:color="auto" w:fill="FFFFFF"/>
        <w:tabs>
          <w:tab w:val="left" w:pos="710"/>
        </w:tabs>
        <w:ind w:left="360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Dr</w:t>
      </w:r>
      <w:r>
        <w:rPr>
          <w:rFonts w:eastAsia="Times New Roman"/>
          <w:sz w:val="24"/>
          <w:szCs w:val="24"/>
          <w:lang w:val="hr-HR"/>
        </w:rPr>
        <w:t>žavnog proračuna s proračunskog razdjela ministarstva nadležnog za financije,</w:t>
      </w:r>
    </w:p>
    <w:p w14:paraId="2758B381" w14:textId="77777777" w:rsidR="00E51C11" w:rsidRDefault="00E51C11" w:rsidP="00E51C11">
      <w:pPr>
        <w:numPr>
          <w:ilvl w:val="0"/>
          <w:numId w:val="2"/>
        </w:numPr>
        <w:shd w:val="clear" w:color="auto" w:fill="FFFFFF"/>
        <w:tabs>
          <w:tab w:val="left" w:pos="710"/>
        </w:tabs>
        <w:ind w:left="360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Fondova Europske unije i</w:t>
      </w:r>
    </w:p>
    <w:p w14:paraId="10EB2320" w14:textId="77777777" w:rsidR="00E51C11" w:rsidRDefault="00E51C11" w:rsidP="00E51C11">
      <w:pPr>
        <w:numPr>
          <w:ilvl w:val="0"/>
          <w:numId w:val="2"/>
        </w:numPr>
        <w:shd w:val="clear" w:color="auto" w:fill="FFFFFF"/>
        <w:tabs>
          <w:tab w:val="left" w:pos="710"/>
        </w:tabs>
        <w:ind w:left="360"/>
        <w:rPr>
          <w:sz w:val="24"/>
          <w:szCs w:val="24"/>
          <w:lang w:val="hr-HR"/>
        </w:rPr>
      </w:pPr>
      <w:r>
        <w:rPr>
          <w:spacing w:val="-1"/>
          <w:sz w:val="24"/>
          <w:szCs w:val="24"/>
          <w:lang w:val="hr-HR"/>
        </w:rPr>
        <w:t>Donacija.</w:t>
      </w:r>
    </w:p>
    <w:p w14:paraId="27AF2C23" w14:textId="77777777" w:rsidR="00E51C11" w:rsidRDefault="00E51C11" w:rsidP="00E51C11">
      <w:pPr>
        <w:shd w:val="clear" w:color="auto" w:fill="FFFFFF"/>
        <w:tabs>
          <w:tab w:val="left" w:pos="710"/>
        </w:tabs>
        <w:ind w:left="360"/>
        <w:rPr>
          <w:sz w:val="24"/>
          <w:szCs w:val="24"/>
          <w:lang w:val="hr-HR"/>
        </w:rPr>
      </w:pPr>
    </w:p>
    <w:p w14:paraId="063D0652" w14:textId="77777777" w:rsidR="00E51C11" w:rsidRPr="0003144A" w:rsidRDefault="00E51C11" w:rsidP="00E51C11">
      <w:pPr>
        <w:shd w:val="clear" w:color="auto" w:fill="FFFFFF"/>
        <w:ind w:right="5"/>
        <w:jc w:val="both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Sredstva iz fondova EU se ne mogu osigurati unaprijed, njihova dodjela se provodi prema posebnim propisima kojima se ure</w:t>
      </w:r>
      <w:r>
        <w:rPr>
          <w:rFonts w:eastAsia="Times New Roman"/>
          <w:sz w:val="24"/>
          <w:szCs w:val="24"/>
          <w:lang w:val="hr-HR"/>
        </w:rPr>
        <w:t>đuje korištenje sredstava iz fondova EU.</w:t>
      </w:r>
    </w:p>
    <w:p w14:paraId="6E2835D4" w14:textId="77777777" w:rsidR="00E51C11" w:rsidRDefault="00E51C11" w:rsidP="00E51C11">
      <w:pPr>
        <w:shd w:val="clear" w:color="auto" w:fill="FFFFFF"/>
        <w:ind w:right="5"/>
        <w:jc w:val="both"/>
        <w:rPr>
          <w:rFonts w:eastAsia="Times New Roman"/>
          <w:sz w:val="24"/>
          <w:szCs w:val="24"/>
          <w:lang w:val="hr-HR"/>
        </w:rPr>
      </w:pPr>
      <w:r>
        <w:rPr>
          <w:spacing w:val="-1"/>
          <w:sz w:val="24"/>
          <w:szCs w:val="24"/>
          <w:lang w:val="hr-HR"/>
        </w:rPr>
        <w:t>Sredstva pomo</w:t>
      </w:r>
      <w:r>
        <w:rPr>
          <w:rFonts w:eastAsia="Times New Roman"/>
          <w:spacing w:val="-1"/>
          <w:sz w:val="24"/>
          <w:szCs w:val="24"/>
          <w:lang w:val="hr-HR"/>
        </w:rPr>
        <w:t xml:space="preserve">ći za ublažavanje i djelomično uklanjanje posljedica prirodnih nepogoda strogo </w:t>
      </w:r>
      <w:r>
        <w:rPr>
          <w:rFonts w:eastAsia="Times New Roman"/>
          <w:sz w:val="24"/>
          <w:szCs w:val="24"/>
          <w:lang w:val="hr-HR"/>
        </w:rPr>
        <w:t xml:space="preserve">su namjenska sredstva te se raspoređuju prema postotku oštećenja vrijednosti potvrđene konačne procjene štete, o čemu odlučuje Državno povjerenstvo za procjenu šteta od prirodnih nepogoda. Navedena sredstva su nepovratna i nenamjenska te se ne mogu koristiti kao kreditna sredstva niti zadržati kao prihod proračuna Općine </w:t>
      </w:r>
      <w:r w:rsidRPr="007A6FA3">
        <w:rPr>
          <w:rStyle w:val="FontStyle20"/>
          <w:rFonts w:ascii="Times New Roman" w:cs="Times New Roman"/>
          <w:sz w:val="24"/>
          <w:szCs w:val="24"/>
          <w:lang w:val="hr-HR"/>
        </w:rPr>
        <w:t>Jalžabet</w:t>
      </w:r>
      <w:r>
        <w:rPr>
          <w:rFonts w:eastAsia="Times New Roman"/>
          <w:sz w:val="24"/>
          <w:szCs w:val="24"/>
          <w:lang w:val="hr-HR"/>
        </w:rPr>
        <w:t xml:space="preserve">. Općinski načelnik Općine </w:t>
      </w:r>
      <w:r w:rsidRPr="007A6FA3">
        <w:rPr>
          <w:rStyle w:val="FontStyle20"/>
          <w:rFonts w:ascii="Times New Roman" w:cs="Times New Roman"/>
          <w:sz w:val="24"/>
          <w:szCs w:val="24"/>
          <w:lang w:val="hr-HR"/>
        </w:rPr>
        <w:t>Jalžabet</w:t>
      </w:r>
      <w:r>
        <w:rPr>
          <w:rFonts w:eastAsia="Times New Roman"/>
          <w:sz w:val="24"/>
          <w:szCs w:val="24"/>
          <w:lang w:val="hr-HR"/>
        </w:rPr>
        <w:t xml:space="preserve"> te krajnji korisnici odgovorni su za namjensko korištenje sredstava pomoći za ublažavanje i djelomično uklanjanje posljedica prirodnih nepogoda.</w:t>
      </w:r>
    </w:p>
    <w:p w14:paraId="17A5EF25" w14:textId="77777777" w:rsidR="00E51C11" w:rsidRPr="0003144A" w:rsidRDefault="00E51C11" w:rsidP="00E51C11">
      <w:pPr>
        <w:shd w:val="clear" w:color="auto" w:fill="FFFFFF"/>
        <w:ind w:right="5"/>
        <w:jc w:val="both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Pomo</w:t>
      </w:r>
      <w:r>
        <w:rPr>
          <w:rFonts w:eastAsia="Times New Roman"/>
          <w:sz w:val="24"/>
          <w:szCs w:val="24"/>
          <w:lang w:val="hr-HR"/>
        </w:rPr>
        <w:t>ć za ublažavanje i djelomično uklanjanje posljedica prirodnih nepogoda ne dodjeljuje se za:</w:t>
      </w:r>
    </w:p>
    <w:p w14:paraId="53D40BEC" w14:textId="77777777" w:rsidR="00E51C11" w:rsidRDefault="00E51C11" w:rsidP="00E51C11">
      <w:pPr>
        <w:numPr>
          <w:ilvl w:val="0"/>
          <w:numId w:val="3"/>
        </w:numPr>
        <w:shd w:val="clear" w:color="auto" w:fill="FFFFFF"/>
        <w:tabs>
          <w:tab w:val="left" w:pos="710"/>
        </w:tabs>
        <w:rPr>
          <w:spacing w:val="-3"/>
          <w:sz w:val="24"/>
          <w:szCs w:val="24"/>
          <w:lang w:val="hr-HR"/>
        </w:rPr>
      </w:pPr>
      <w:r>
        <w:rPr>
          <w:rFonts w:eastAsia="Times New Roman"/>
          <w:sz w:val="24"/>
          <w:szCs w:val="24"/>
          <w:lang w:val="hr-HR"/>
        </w:rPr>
        <w:t>štete na imovini koja je osigurana,</w:t>
      </w:r>
    </w:p>
    <w:p w14:paraId="08DA4065" w14:textId="77777777" w:rsidR="00E51C11" w:rsidRDefault="00E51C11" w:rsidP="00E51C11">
      <w:pPr>
        <w:numPr>
          <w:ilvl w:val="0"/>
          <w:numId w:val="3"/>
        </w:numPr>
        <w:shd w:val="clear" w:color="auto" w:fill="FFFFFF"/>
        <w:tabs>
          <w:tab w:val="left" w:pos="710"/>
        </w:tabs>
        <w:ind w:right="5"/>
        <w:jc w:val="both"/>
        <w:rPr>
          <w:spacing w:val="-1"/>
          <w:sz w:val="24"/>
          <w:szCs w:val="24"/>
          <w:lang w:val="hr-HR"/>
        </w:rPr>
      </w:pPr>
      <w:r>
        <w:rPr>
          <w:rFonts w:eastAsia="Times New Roman"/>
          <w:sz w:val="24"/>
          <w:szCs w:val="24"/>
          <w:lang w:val="hr-HR"/>
        </w:rPr>
        <w:t>štete na imovini koje nastanu od prirodnih nepogoda, a izazvane su namjerno, iz krajnjeg nemara ili nisu bile poduzete propisane mjere zaštite,</w:t>
      </w:r>
    </w:p>
    <w:p w14:paraId="37E50622" w14:textId="77777777" w:rsidR="00E51C11" w:rsidRDefault="00E51C11" w:rsidP="00E51C11">
      <w:pPr>
        <w:numPr>
          <w:ilvl w:val="0"/>
          <w:numId w:val="3"/>
        </w:numPr>
        <w:shd w:val="clear" w:color="auto" w:fill="FFFFFF"/>
        <w:tabs>
          <w:tab w:val="left" w:pos="710"/>
        </w:tabs>
        <w:rPr>
          <w:spacing w:val="-3"/>
          <w:sz w:val="24"/>
          <w:szCs w:val="24"/>
          <w:lang w:val="hr-HR"/>
        </w:rPr>
      </w:pPr>
      <w:r>
        <w:rPr>
          <w:sz w:val="24"/>
          <w:szCs w:val="24"/>
          <w:lang w:val="hr-HR"/>
        </w:rPr>
        <w:t xml:space="preserve">neizravne </w:t>
      </w:r>
      <w:r>
        <w:rPr>
          <w:rFonts w:eastAsia="Times New Roman"/>
          <w:sz w:val="24"/>
          <w:szCs w:val="24"/>
          <w:lang w:val="hr-HR"/>
        </w:rPr>
        <w:t>štete,</w:t>
      </w:r>
    </w:p>
    <w:p w14:paraId="68291CF7" w14:textId="77777777" w:rsidR="00E51C11" w:rsidRPr="0003144A" w:rsidRDefault="00E51C11" w:rsidP="00E51C11">
      <w:pPr>
        <w:numPr>
          <w:ilvl w:val="0"/>
          <w:numId w:val="3"/>
        </w:numPr>
        <w:shd w:val="clear" w:color="auto" w:fill="FFFFFF"/>
        <w:tabs>
          <w:tab w:val="left" w:pos="710"/>
        </w:tabs>
        <w:ind w:right="5"/>
        <w:jc w:val="both"/>
        <w:rPr>
          <w:sz w:val="24"/>
          <w:szCs w:val="24"/>
          <w:lang w:val="hr-HR"/>
        </w:rPr>
      </w:pPr>
      <w:r>
        <w:rPr>
          <w:rFonts w:eastAsia="Times New Roman"/>
          <w:sz w:val="24"/>
          <w:szCs w:val="24"/>
          <w:lang w:val="hr-HR"/>
        </w:rPr>
        <w:t xml:space="preserve">štete nastale na nezakonito izgrađenim zgradama javne namjene, gospodarskim zgradama i stambenim zgradama za koje nije doneseno rješenje o izvedenom stanju </w:t>
      </w:r>
      <w:r>
        <w:rPr>
          <w:rFonts w:eastAsia="Times New Roman"/>
          <w:sz w:val="24"/>
          <w:szCs w:val="24"/>
          <w:lang w:val="hr-HR"/>
        </w:rPr>
        <w:lastRenderedPageBreak/>
        <w:t xml:space="preserve">prema posebnim propisima, osim kada je prije nastanka prirodne nepogode, pokrenut </w:t>
      </w:r>
      <w:r>
        <w:rPr>
          <w:sz w:val="24"/>
          <w:szCs w:val="24"/>
          <w:lang w:val="hr-HR"/>
        </w:rPr>
        <w:t>postupak dono</w:t>
      </w:r>
      <w:r>
        <w:rPr>
          <w:rFonts w:eastAsia="Times New Roman"/>
          <w:sz w:val="24"/>
          <w:szCs w:val="24"/>
          <w:lang w:val="hr-HR"/>
        </w:rPr>
        <w:t>šenja rješenja o izvedenom stanju, u kojem slučaju će sredstva pomoći biti dodijeljena tek kada oštećenik dostavi pravomoćno rješenje nadležnog tijela,</w:t>
      </w:r>
    </w:p>
    <w:p w14:paraId="0C492F0A" w14:textId="77777777" w:rsidR="00E51C11" w:rsidRDefault="00E51C11" w:rsidP="00E51C11">
      <w:pPr>
        <w:numPr>
          <w:ilvl w:val="0"/>
          <w:numId w:val="3"/>
        </w:numPr>
        <w:shd w:val="clear" w:color="auto" w:fill="FFFFFF"/>
        <w:tabs>
          <w:tab w:val="left" w:pos="710"/>
        </w:tabs>
        <w:ind w:right="5"/>
        <w:jc w:val="both"/>
        <w:rPr>
          <w:spacing w:val="-3"/>
          <w:sz w:val="24"/>
          <w:szCs w:val="24"/>
          <w:lang w:val="hr-HR"/>
        </w:rPr>
      </w:pPr>
      <w:r>
        <w:rPr>
          <w:rFonts w:eastAsia="Times New Roman"/>
          <w:sz w:val="24"/>
          <w:szCs w:val="24"/>
          <w:lang w:val="hr-HR"/>
        </w:rPr>
        <w:t>štete nastale na objektu ili području koje je u skladu s propisima koji uređuju zaštitu kulturnog dobra aktom proglašeno kulturnim dobrom ili je u vrijeme nastanka prirodne nepogode u postupku proglašavanja kulturnim dobrom,</w:t>
      </w:r>
    </w:p>
    <w:p w14:paraId="6E9E370C" w14:textId="77777777" w:rsidR="00E51C11" w:rsidRDefault="00E51C11" w:rsidP="00E51C11">
      <w:pPr>
        <w:numPr>
          <w:ilvl w:val="0"/>
          <w:numId w:val="3"/>
        </w:numPr>
        <w:shd w:val="clear" w:color="auto" w:fill="FFFFFF"/>
        <w:tabs>
          <w:tab w:val="left" w:pos="710"/>
        </w:tabs>
        <w:jc w:val="both"/>
        <w:rPr>
          <w:spacing w:val="-2"/>
          <w:sz w:val="24"/>
          <w:szCs w:val="24"/>
          <w:lang w:val="hr-HR"/>
        </w:rPr>
      </w:pPr>
      <w:r>
        <w:rPr>
          <w:rFonts w:eastAsia="Times New Roman"/>
          <w:spacing w:val="-1"/>
          <w:sz w:val="24"/>
          <w:szCs w:val="24"/>
          <w:lang w:val="hr-HR"/>
        </w:rPr>
        <w:t xml:space="preserve">štete koje nisu prijavljene i na propisan način i u zadanom roku unijete u Registar šteta </w:t>
      </w:r>
      <w:r>
        <w:rPr>
          <w:rFonts w:eastAsia="Times New Roman"/>
          <w:sz w:val="24"/>
          <w:szCs w:val="24"/>
          <w:lang w:val="hr-HR"/>
        </w:rPr>
        <w:t>prema odredbama Zakona,</w:t>
      </w:r>
    </w:p>
    <w:p w14:paraId="46B2ABD7" w14:textId="77777777" w:rsidR="00E51C11" w:rsidRDefault="00E51C11" w:rsidP="00E51C11">
      <w:pPr>
        <w:numPr>
          <w:ilvl w:val="0"/>
          <w:numId w:val="3"/>
        </w:numPr>
        <w:shd w:val="clear" w:color="auto" w:fill="FFFFFF"/>
        <w:tabs>
          <w:tab w:val="left" w:pos="710"/>
        </w:tabs>
        <w:ind w:right="5"/>
        <w:jc w:val="both"/>
        <w:rPr>
          <w:spacing w:val="-1"/>
          <w:sz w:val="24"/>
          <w:szCs w:val="24"/>
          <w:lang w:val="hr-HR"/>
        </w:rPr>
      </w:pPr>
      <w:r>
        <w:rPr>
          <w:rFonts w:eastAsia="Times New Roman"/>
          <w:sz w:val="24"/>
          <w:szCs w:val="24"/>
          <w:lang w:val="hr-HR"/>
        </w:rPr>
        <w:t xml:space="preserve">štete u slučaju </w:t>
      </w:r>
      <w:proofErr w:type="spellStart"/>
      <w:r>
        <w:rPr>
          <w:rFonts w:eastAsia="Times New Roman"/>
          <w:sz w:val="24"/>
          <w:szCs w:val="24"/>
          <w:lang w:val="hr-HR"/>
        </w:rPr>
        <w:t>osigurljivih</w:t>
      </w:r>
      <w:proofErr w:type="spellEnd"/>
      <w:r>
        <w:rPr>
          <w:rFonts w:eastAsia="Times New Roman"/>
          <w:sz w:val="24"/>
          <w:szCs w:val="24"/>
          <w:lang w:val="hr-HR"/>
        </w:rPr>
        <w:t xml:space="preserve"> rizika na imovini koja nije osigurana ako je vrijednost oštećene imovine manja od 60 % vrijednosti imovine.</w:t>
      </w:r>
    </w:p>
    <w:p w14:paraId="4F7720E9" w14:textId="77777777" w:rsidR="00E51C11" w:rsidRDefault="00E51C11" w:rsidP="00E51C11">
      <w:pPr>
        <w:shd w:val="clear" w:color="auto" w:fill="FFFFFF"/>
        <w:ind w:right="5"/>
        <w:jc w:val="both"/>
        <w:rPr>
          <w:sz w:val="24"/>
          <w:szCs w:val="24"/>
          <w:lang w:val="hr-HR"/>
        </w:rPr>
      </w:pPr>
    </w:p>
    <w:p w14:paraId="28366143" w14:textId="77777777" w:rsidR="00E51C11" w:rsidRPr="0003144A" w:rsidRDefault="00E51C11" w:rsidP="00E51C11">
      <w:pPr>
        <w:shd w:val="clear" w:color="auto" w:fill="FFFFFF"/>
        <w:ind w:right="5"/>
        <w:jc w:val="both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Iznimno, od navoda d) sredstva pomo</w:t>
      </w:r>
      <w:r>
        <w:rPr>
          <w:rFonts w:eastAsia="Times New Roman"/>
          <w:sz w:val="24"/>
          <w:szCs w:val="24"/>
          <w:lang w:val="hr-HR"/>
        </w:rPr>
        <w:t>ći za ublažavanje i djelomično uklanjanje posljedica prirodnih nepogoda mogu se dodijeliti i za štete na nezakonito izgrađenim stambenim zgradama korisnicima socijalne skrbi s priznatim pravom u sustavu socijalne skrbi određenim propisima kojima se uređuje područje socijalne skrbi i drugim pripadajućim aktima nadležnih tijela državne uprave.</w:t>
      </w:r>
    </w:p>
    <w:p w14:paraId="493E2048" w14:textId="77777777" w:rsidR="00E51C11" w:rsidRDefault="00E51C11" w:rsidP="00E51C11">
      <w:pPr>
        <w:shd w:val="clear" w:color="auto" w:fill="FFFFFF"/>
        <w:jc w:val="both"/>
        <w:rPr>
          <w:rFonts w:eastAsia="Times New Roman"/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Iznimno, od navoda g) o</w:t>
      </w:r>
      <w:r>
        <w:rPr>
          <w:rFonts w:eastAsia="Times New Roman"/>
          <w:sz w:val="24"/>
          <w:szCs w:val="24"/>
          <w:lang w:val="hr-HR"/>
        </w:rPr>
        <w:t xml:space="preserve">štećenicima se mogu dodijeliti sredstva pomoći za ublažavanje i djelomično uklanjanje posljedica prirodnih nepogoda u slučajevima otežanih gospodarskih uvjeta, socijalnih, zdravstvenih ili drugih razloga koji ugrožavaju život stanovništva na </w:t>
      </w:r>
      <w:r>
        <w:rPr>
          <w:rFonts w:eastAsia="Times New Roman"/>
          <w:spacing w:val="-2"/>
          <w:sz w:val="24"/>
          <w:szCs w:val="24"/>
          <w:lang w:val="hr-HR"/>
        </w:rPr>
        <w:t xml:space="preserve">području zahvaćenom prirodnom nepogodom. O prijedlogu i prihvaćanju ovih uvjeta odlučuje </w:t>
      </w:r>
      <w:r>
        <w:rPr>
          <w:rFonts w:eastAsia="Times New Roman"/>
          <w:sz w:val="24"/>
          <w:szCs w:val="24"/>
          <w:lang w:val="hr-HR"/>
        </w:rPr>
        <w:t>Županijsko povjerenstvo na prijedlog Općinskog povjerenstva</w:t>
      </w:r>
      <w:r w:rsidRPr="00EC57A1">
        <w:rPr>
          <w:rFonts w:eastAsia="Times New Roman"/>
          <w:sz w:val="24"/>
          <w:szCs w:val="24"/>
          <w:lang w:val="hr-HR"/>
        </w:rPr>
        <w:t>.</w:t>
      </w:r>
    </w:p>
    <w:p w14:paraId="6F6934EF" w14:textId="77777777" w:rsidR="00E51C11" w:rsidRPr="004B14FE" w:rsidRDefault="00E51C11" w:rsidP="00E51C11">
      <w:pPr>
        <w:shd w:val="clear" w:color="auto" w:fill="FFFFFF"/>
        <w:jc w:val="both"/>
        <w:rPr>
          <w:sz w:val="24"/>
          <w:szCs w:val="24"/>
          <w:lang w:val="hr-HR"/>
        </w:rPr>
      </w:pPr>
    </w:p>
    <w:p w14:paraId="3220994E" w14:textId="77777777" w:rsidR="00E51C11" w:rsidRDefault="00E51C11" w:rsidP="00E51C11">
      <w:pPr>
        <w:shd w:val="clear" w:color="auto" w:fill="FFFFFF"/>
        <w:jc w:val="both"/>
        <w:rPr>
          <w:rFonts w:eastAsia="Times New Roman"/>
          <w:sz w:val="24"/>
          <w:szCs w:val="24"/>
          <w:lang w:val="hr-HR"/>
        </w:rPr>
      </w:pPr>
      <w:r w:rsidRPr="00EC57A1">
        <w:rPr>
          <w:sz w:val="24"/>
          <w:szCs w:val="24"/>
          <w:lang w:val="hr-HR"/>
        </w:rPr>
        <w:t>Sukladno Zaklju</w:t>
      </w:r>
      <w:r w:rsidRPr="00EC57A1">
        <w:rPr>
          <w:rFonts w:eastAsia="Times New Roman"/>
          <w:sz w:val="24"/>
          <w:szCs w:val="24"/>
          <w:lang w:val="hr-HR"/>
        </w:rPr>
        <w:t>čku Državnog povjerenstva za procjenu šteta od prirodnih nepogoda</w:t>
      </w:r>
      <w:r w:rsidRPr="00EC57A1">
        <w:rPr>
          <w:rFonts w:eastAsia="Times New Roman"/>
          <w:spacing w:val="-1"/>
          <w:sz w:val="24"/>
          <w:szCs w:val="24"/>
          <w:lang w:val="hr-HR"/>
        </w:rPr>
        <w:t xml:space="preserve">, sredstva </w:t>
      </w:r>
      <w:r w:rsidRPr="00EC57A1">
        <w:rPr>
          <w:rFonts w:eastAsia="Times New Roman"/>
          <w:sz w:val="24"/>
          <w:szCs w:val="24"/>
          <w:lang w:val="hr-HR"/>
        </w:rPr>
        <w:t>pomoći za ublažavanje i uklanjanje posljedica prirodnih nepogoda nastalih u 20</w:t>
      </w:r>
      <w:r>
        <w:rPr>
          <w:rFonts w:eastAsia="Times New Roman"/>
          <w:sz w:val="24"/>
          <w:szCs w:val="24"/>
          <w:lang w:val="hr-HR"/>
        </w:rPr>
        <w:t>21</w:t>
      </w:r>
      <w:r w:rsidRPr="00EC57A1">
        <w:rPr>
          <w:rFonts w:eastAsia="Times New Roman"/>
          <w:sz w:val="24"/>
          <w:szCs w:val="24"/>
          <w:lang w:val="hr-HR"/>
        </w:rPr>
        <w:t>. godini u Republici Hrvatskoj dodijeljena su za prinose u poljoprivredi u 20</w:t>
      </w:r>
      <w:r>
        <w:rPr>
          <w:rFonts w:eastAsia="Times New Roman"/>
          <w:sz w:val="24"/>
          <w:szCs w:val="24"/>
          <w:lang w:val="hr-HR"/>
        </w:rPr>
        <w:t>21</w:t>
      </w:r>
      <w:r w:rsidRPr="00EC57A1">
        <w:rPr>
          <w:rFonts w:eastAsia="Times New Roman"/>
          <w:sz w:val="24"/>
          <w:szCs w:val="24"/>
          <w:lang w:val="hr-HR"/>
        </w:rPr>
        <w:t xml:space="preserve">. godini za oštećenja na kulturi od </w:t>
      </w:r>
      <w:r w:rsidRPr="00563A48">
        <w:rPr>
          <w:rFonts w:eastAsia="Times New Roman"/>
          <w:sz w:val="24"/>
          <w:szCs w:val="24"/>
          <w:lang w:val="hr-HR"/>
        </w:rPr>
        <w:t>60% i</w:t>
      </w:r>
      <w:r w:rsidRPr="00EC57A1">
        <w:rPr>
          <w:rFonts w:eastAsia="Times New Roman"/>
          <w:sz w:val="24"/>
          <w:szCs w:val="24"/>
          <w:lang w:val="hr-HR"/>
        </w:rPr>
        <w:t xml:space="preserve"> više, onim oštećenicima koji su upisani u Upisnik poljoprivrednika. Dodjela pomoći ne </w:t>
      </w:r>
      <w:r w:rsidRPr="00563A48">
        <w:rPr>
          <w:rFonts w:eastAsia="Times New Roman"/>
          <w:sz w:val="24"/>
          <w:szCs w:val="24"/>
          <w:lang w:val="hr-HR"/>
        </w:rPr>
        <w:t>uključuje prijavljene štete manje od 1.000,00 kuna, te iznose dodijeljene pomoći veće od 150.000,00 kuna</w:t>
      </w:r>
      <w:r w:rsidRPr="00EC57A1">
        <w:rPr>
          <w:rFonts w:eastAsia="Times New Roman"/>
          <w:sz w:val="24"/>
          <w:szCs w:val="24"/>
          <w:lang w:val="hr-HR"/>
        </w:rPr>
        <w:t>.</w:t>
      </w:r>
    </w:p>
    <w:p w14:paraId="27A60F24" w14:textId="77777777" w:rsidR="00E51C11" w:rsidRDefault="00E51C11" w:rsidP="00E51C11">
      <w:pPr>
        <w:shd w:val="clear" w:color="auto" w:fill="FFFFFF"/>
        <w:jc w:val="both"/>
        <w:rPr>
          <w:sz w:val="24"/>
          <w:szCs w:val="24"/>
          <w:lang w:val="hr-HR"/>
        </w:rPr>
      </w:pPr>
    </w:p>
    <w:p w14:paraId="289FAEB2" w14:textId="77777777" w:rsidR="00E51C11" w:rsidRDefault="00E51C11" w:rsidP="00E51C11">
      <w:pPr>
        <w:shd w:val="clear" w:color="auto" w:fill="FFFFFF"/>
        <w:jc w:val="both"/>
        <w:rPr>
          <w:rFonts w:eastAsia="Times New Roman"/>
          <w:sz w:val="24"/>
          <w:szCs w:val="24"/>
          <w:lang w:val="hr-HR"/>
        </w:rPr>
      </w:pPr>
      <w:r w:rsidRPr="00EC57A1">
        <w:rPr>
          <w:sz w:val="24"/>
          <w:szCs w:val="24"/>
          <w:lang w:val="hr-HR"/>
        </w:rPr>
        <w:t>Financijska sredstva pomo</w:t>
      </w:r>
      <w:r w:rsidRPr="00EC57A1">
        <w:rPr>
          <w:rFonts w:eastAsia="Times New Roman"/>
          <w:sz w:val="24"/>
          <w:szCs w:val="24"/>
          <w:lang w:val="hr-HR"/>
        </w:rPr>
        <w:t xml:space="preserve">ći za ublažavanje posljedica prirodnih nepogoda </w:t>
      </w:r>
      <w:r>
        <w:rPr>
          <w:rFonts w:eastAsia="Times New Roman"/>
          <w:sz w:val="24"/>
          <w:szCs w:val="24"/>
          <w:lang w:val="hr-HR"/>
        </w:rPr>
        <w:t xml:space="preserve">oštećenicima s područja </w:t>
      </w:r>
      <w:r>
        <w:rPr>
          <w:rFonts w:eastAsia="Times New Roman"/>
          <w:spacing w:val="-1"/>
          <w:sz w:val="24"/>
          <w:szCs w:val="24"/>
          <w:lang w:val="hr-HR"/>
        </w:rPr>
        <w:t xml:space="preserve">Općine </w:t>
      </w:r>
      <w:r w:rsidRPr="007A6FA3">
        <w:rPr>
          <w:rStyle w:val="FontStyle20"/>
          <w:rFonts w:ascii="Times New Roman" w:cs="Times New Roman"/>
          <w:sz w:val="24"/>
          <w:szCs w:val="24"/>
          <w:lang w:val="hr-HR"/>
        </w:rPr>
        <w:t>Jalžabet</w:t>
      </w:r>
      <w:r w:rsidRPr="007A6FA3">
        <w:rPr>
          <w:rFonts w:eastAsia="Times New Roman"/>
          <w:sz w:val="24"/>
          <w:szCs w:val="24"/>
          <w:lang w:val="hr-HR"/>
        </w:rPr>
        <w:t xml:space="preserve"> </w:t>
      </w:r>
      <w:r>
        <w:rPr>
          <w:rFonts w:eastAsia="Times New Roman"/>
          <w:sz w:val="24"/>
          <w:szCs w:val="24"/>
          <w:lang w:val="hr-HR"/>
        </w:rPr>
        <w:t xml:space="preserve">nisu dodijeljena </w:t>
      </w:r>
      <w:r w:rsidRPr="00EC57A1">
        <w:rPr>
          <w:rFonts w:eastAsia="Times New Roman"/>
          <w:spacing w:val="-1"/>
          <w:sz w:val="24"/>
          <w:szCs w:val="24"/>
          <w:lang w:val="hr-HR"/>
        </w:rPr>
        <w:t xml:space="preserve">iz Državnog proračuna temeljem Odluke Vlade Republike </w:t>
      </w:r>
      <w:r w:rsidRPr="00EC57A1">
        <w:rPr>
          <w:rFonts w:eastAsia="Times New Roman"/>
          <w:sz w:val="24"/>
          <w:szCs w:val="24"/>
          <w:lang w:val="hr-HR"/>
        </w:rPr>
        <w:t xml:space="preserve">Hrvatske o dodjeli sredstava pomoći za ublažavanje i uklanjanje posljedica prirodnih </w:t>
      </w:r>
      <w:r w:rsidRPr="00EC57A1">
        <w:rPr>
          <w:rFonts w:eastAsia="Times New Roman"/>
          <w:spacing w:val="-1"/>
          <w:sz w:val="24"/>
          <w:szCs w:val="24"/>
          <w:lang w:val="hr-HR"/>
        </w:rPr>
        <w:t>nepogoda nastalih u 20</w:t>
      </w:r>
      <w:r>
        <w:rPr>
          <w:rFonts w:eastAsia="Times New Roman"/>
          <w:spacing w:val="-1"/>
          <w:sz w:val="24"/>
          <w:szCs w:val="24"/>
          <w:lang w:val="hr-HR"/>
        </w:rPr>
        <w:t>21</w:t>
      </w:r>
      <w:r w:rsidRPr="00EC57A1">
        <w:rPr>
          <w:rFonts w:eastAsia="Times New Roman"/>
          <w:spacing w:val="-1"/>
          <w:sz w:val="24"/>
          <w:szCs w:val="24"/>
          <w:lang w:val="hr-HR"/>
        </w:rPr>
        <w:t>. godini</w:t>
      </w:r>
      <w:r>
        <w:rPr>
          <w:rFonts w:eastAsia="Times New Roman"/>
          <w:spacing w:val="-1"/>
          <w:sz w:val="24"/>
          <w:szCs w:val="24"/>
          <w:lang w:val="hr-HR"/>
        </w:rPr>
        <w:t xml:space="preserve"> u Republici Hrvatskoj</w:t>
      </w:r>
      <w:r w:rsidRPr="00EC57A1">
        <w:rPr>
          <w:rFonts w:eastAsia="Times New Roman"/>
          <w:spacing w:val="-1"/>
          <w:sz w:val="24"/>
          <w:szCs w:val="24"/>
          <w:lang w:val="hr-HR"/>
        </w:rPr>
        <w:t xml:space="preserve">, KLASA: </w:t>
      </w:r>
      <w:r>
        <w:rPr>
          <w:rFonts w:eastAsia="Times New Roman"/>
          <w:spacing w:val="-1"/>
          <w:sz w:val="24"/>
          <w:szCs w:val="24"/>
          <w:lang w:val="hr-HR"/>
        </w:rPr>
        <w:t>022-03/21-04/435,</w:t>
      </w:r>
      <w:r w:rsidRPr="00EC57A1">
        <w:rPr>
          <w:rFonts w:eastAsia="Times New Roman"/>
          <w:sz w:val="24"/>
          <w:szCs w:val="24"/>
          <w:lang w:val="hr-HR"/>
        </w:rPr>
        <w:t xml:space="preserve"> URBROJ: </w:t>
      </w:r>
      <w:r>
        <w:rPr>
          <w:rFonts w:eastAsia="Times New Roman"/>
          <w:sz w:val="24"/>
          <w:szCs w:val="24"/>
          <w:lang w:val="hr-HR"/>
        </w:rPr>
        <w:t xml:space="preserve">50301-05/16-21-3 </w:t>
      </w:r>
      <w:r w:rsidRPr="00EC57A1">
        <w:rPr>
          <w:rFonts w:eastAsia="Times New Roman"/>
          <w:sz w:val="24"/>
          <w:szCs w:val="24"/>
          <w:lang w:val="hr-HR"/>
        </w:rPr>
        <w:t xml:space="preserve">od </w:t>
      </w:r>
      <w:r>
        <w:rPr>
          <w:rFonts w:eastAsia="Times New Roman"/>
          <w:sz w:val="24"/>
          <w:szCs w:val="24"/>
          <w:lang w:val="hr-HR"/>
        </w:rPr>
        <w:t>23. prosinca</w:t>
      </w:r>
      <w:r w:rsidRPr="00EC57A1">
        <w:rPr>
          <w:rFonts w:eastAsia="Times New Roman"/>
          <w:sz w:val="24"/>
          <w:szCs w:val="24"/>
          <w:lang w:val="hr-HR"/>
        </w:rPr>
        <w:t xml:space="preserve"> 20</w:t>
      </w:r>
      <w:r>
        <w:rPr>
          <w:rFonts w:eastAsia="Times New Roman"/>
          <w:sz w:val="24"/>
          <w:szCs w:val="24"/>
          <w:lang w:val="hr-HR"/>
        </w:rPr>
        <w:t>21</w:t>
      </w:r>
      <w:r w:rsidRPr="00EC57A1">
        <w:rPr>
          <w:rFonts w:eastAsia="Times New Roman"/>
          <w:sz w:val="24"/>
          <w:szCs w:val="24"/>
          <w:lang w:val="hr-HR"/>
        </w:rPr>
        <w:t>. godine</w:t>
      </w:r>
      <w:r>
        <w:rPr>
          <w:rFonts w:eastAsia="Times New Roman"/>
          <w:sz w:val="24"/>
          <w:szCs w:val="24"/>
          <w:lang w:val="hr-HR"/>
        </w:rPr>
        <w:t xml:space="preserve">, s obzirom na gore opisano stanje u kojem nisu zabilježene prirodne nepogode na području Općine </w:t>
      </w:r>
      <w:r w:rsidRPr="007A6FA3">
        <w:rPr>
          <w:rStyle w:val="FontStyle20"/>
          <w:rFonts w:ascii="Times New Roman" w:cs="Times New Roman"/>
          <w:sz w:val="24"/>
          <w:szCs w:val="24"/>
          <w:lang w:val="hr-HR"/>
        </w:rPr>
        <w:t>Jalžabet</w:t>
      </w:r>
      <w:r w:rsidRPr="007A6FA3">
        <w:rPr>
          <w:rFonts w:eastAsia="Times New Roman"/>
          <w:sz w:val="24"/>
          <w:szCs w:val="24"/>
          <w:lang w:val="hr-HR"/>
        </w:rPr>
        <w:t xml:space="preserve"> </w:t>
      </w:r>
      <w:r>
        <w:rPr>
          <w:rFonts w:eastAsia="Times New Roman"/>
          <w:sz w:val="24"/>
          <w:szCs w:val="24"/>
          <w:lang w:val="hr-HR"/>
        </w:rPr>
        <w:t>u 2021. godini.</w:t>
      </w:r>
    </w:p>
    <w:p w14:paraId="10FDBB9B" w14:textId="77777777" w:rsidR="00E51C11" w:rsidRPr="004B14FE" w:rsidRDefault="00E51C11" w:rsidP="00E51C11">
      <w:pPr>
        <w:shd w:val="clear" w:color="auto" w:fill="FFFFFF"/>
        <w:jc w:val="both"/>
        <w:rPr>
          <w:sz w:val="24"/>
          <w:szCs w:val="24"/>
          <w:lang w:val="hr-HR"/>
        </w:rPr>
      </w:pPr>
    </w:p>
    <w:p w14:paraId="7112F416" w14:textId="77777777" w:rsidR="00E51C11" w:rsidRPr="004B14FE" w:rsidRDefault="00E51C11" w:rsidP="00E51C11">
      <w:pPr>
        <w:shd w:val="clear" w:color="auto" w:fill="FFFFFF"/>
        <w:rPr>
          <w:sz w:val="24"/>
          <w:szCs w:val="24"/>
          <w:lang w:val="hr-HR"/>
        </w:rPr>
      </w:pPr>
      <w:r w:rsidRPr="00EC57A1">
        <w:rPr>
          <w:sz w:val="24"/>
          <w:szCs w:val="24"/>
          <w:lang w:val="hr-HR"/>
        </w:rPr>
        <w:t>ZAKLJU</w:t>
      </w:r>
      <w:r w:rsidRPr="00EC57A1">
        <w:rPr>
          <w:rFonts w:eastAsia="Times New Roman"/>
          <w:sz w:val="24"/>
          <w:szCs w:val="24"/>
          <w:lang w:val="hr-HR"/>
        </w:rPr>
        <w:t>ČAK</w:t>
      </w:r>
    </w:p>
    <w:p w14:paraId="7F2AD478" w14:textId="77777777" w:rsidR="00E51C11" w:rsidRDefault="00E51C11" w:rsidP="00E51C11">
      <w:pPr>
        <w:shd w:val="clear" w:color="auto" w:fill="FFFFFF"/>
        <w:jc w:val="both"/>
        <w:rPr>
          <w:rFonts w:eastAsia="Times New Roman"/>
          <w:spacing w:val="-1"/>
          <w:sz w:val="24"/>
          <w:szCs w:val="24"/>
          <w:lang w:val="hr-HR"/>
        </w:rPr>
      </w:pPr>
      <w:r w:rsidRPr="00EC57A1">
        <w:rPr>
          <w:sz w:val="24"/>
          <w:szCs w:val="24"/>
          <w:lang w:val="hr-HR"/>
        </w:rPr>
        <w:t>Analizom u</w:t>
      </w:r>
      <w:r w:rsidRPr="00EC57A1">
        <w:rPr>
          <w:rFonts w:eastAsia="Times New Roman"/>
          <w:sz w:val="24"/>
          <w:szCs w:val="24"/>
          <w:lang w:val="hr-HR"/>
        </w:rPr>
        <w:t xml:space="preserve">čestalosti pojave prirodnih nepogoda i njihovih šteta, dolazi se do zaključka o korištenju mjera za ublažavanje i otklanjanje izravnih posljedica prirodnih nepogoda na </w:t>
      </w:r>
      <w:r w:rsidRPr="00EC57A1">
        <w:rPr>
          <w:rFonts w:eastAsia="Times New Roman"/>
          <w:spacing w:val="-1"/>
          <w:sz w:val="24"/>
          <w:szCs w:val="24"/>
          <w:lang w:val="hr-HR"/>
        </w:rPr>
        <w:t xml:space="preserve">području </w:t>
      </w:r>
      <w:r>
        <w:rPr>
          <w:rFonts w:eastAsia="Times New Roman"/>
          <w:sz w:val="24"/>
          <w:szCs w:val="24"/>
          <w:lang w:val="hr-HR"/>
        </w:rPr>
        <w:t xml:space="preserve">Općine </w:t>
      </w:r>
      <w:r w:rsidRPr="007A6FA3">
        <w:rPr>
          <w:rStyle w:val="FontStyle20"/>
          <w:rFonts w:ascii="Times New Roman" w:cs="Times New Roman"/>
          <w:sz w:val="24"/>
          <w:szCs w:val="24"/>
          <w:lang w:val="hr-HR"/>
        </w:rPr>
        <w:t>Jalžabet</w:t>
      </w:r>
      <w:r w:rsidRPr="00EC57A1">
        <w:rPr>
          <w:rFonts w:eastAsia="Times New Roman"/>
          <w:spacing w:val="-1"/>
          <w:sz w:val="24"/>
          <w:szCs w:val="24"/>
          <w:lang w:val="hr-HR"/>
        </w:rPr>
        <w:t xml:space="preserve">. Ovog trenutka moguće je utvrditi kako je postotak osiguranja imovine, posebice u poljoprivredi, iznimno malen. </w:t>
      </w:r>
    </w:p>
    <w:p w14:paraId="2925EFC3" w14:textId="77777777" w:rsidR="00E51C11" w:rsidRDefault="00E51C11" w:rsidP="00E51C11">
      <w:pPr>
        <w:shd w:val="clear" w:color="auto" w:fill="FFFFFF"/>
        <w:jc w:val="both"/>
        <w:rPr>
          <w:rFonts w:eastAsia="Times New Roman"/>
          <w:spacing w:val="-1"/>
          <w:sz w:val="24"/>
          <w:szCs w:val="24"/>
          <w:lang w:val="hr-HR"/>
        </w:rPr>
      </w:pPr>
      <w:r w:rsidRPr="00EC57A1">
        <w:rPr>
          <w:rFonts w:eastAsia="Times New Roman"/>
          <w:spacing w:val="-1"/>
          <w:sz w:val="24"/>
          <w:szCs w:val="24"/>
          <w:lang w:val="hr-HR"/>
        </w:rPr>
        <w:t xml:space="preserve">Potrebno je u većoj mjeri osiguravati imovinu, što bi </w:t>
      </w:r>
      <w:r w:rsidRPr="00EC57A1">
        <w:rPr>
          <w:rFonts w:eastAsia="Times New Roman"/>
          <w:sz w:val="24"/>
          <w:szCs w:val="24"/>
          <w:lang w:val="hr-HR"/>
        </w:rPr>
        <w:t xml:space="preserve">u konačnici imalo pozitivne učinke na gospodarstvo jer pomoć iz državnog proračuna nije dostatna za pokriće nastalih šteta, a posebice za stabiliziranje poslovanja oštećenika koje se </w:t>
      </w:r>
      <w:r w:rsidRPr="00EC57A1">
        <w:rPr>
          <w:rFonts w:eastAsia="Times New Roman"/>
          <w:spacing w:val="-1"/>
          <w:sz w:val="24"/>
          <w:szCs w:val="24"/>
          <w:lang w:val="hr-HR"/>
        </w:rPr>
        <w:t xml:space="preserve">bavi određenom gospodarskom djelatnošću. </w:t>
      </w:r>
    </w:p>
    <w:p w14:paraId="2F6BE289" w14:textId="77777777" w:rsidR="00E51C11" w:rsidRDefault="00E51C11" w:rsidP="00E51C11">
      <w:pPr>
        <w:shd w:val="clear" w:color="auto" w:fill="FFFFFF"/>
        <w:jc w:val="both"/>
        <w:rPr>
          <w:rFonts w:eastAsia="Times New Roman"/>
          <w:sz w:val="24"/>
          <w:szCs w:val="24"/>
          <w:lang w:val="hr-HR"/>
        </w:rPr>
      </w:pPr>
      <w:r w:rsidRPr="00EC57A1">
        <w:rPr>
          <w:rFonts w:eastAsia="Times New Roman"/>
          <w:spacing w:val="-1"/>
          <w:sz w:val="24"/>
          <w:szCs w:val="24"/>
          <w:lang w:val="hr-HR"/>
        </w:rPr>
        <w:t xml:space="preserve">Nadalje, kao i do sada provodit će se preventivne </w:t>
      </w:r>
      <w:r w:rsidRPr="00EC57A1">
        <w:rPr>
          <w:rFonts w:eastAsia="Times New Roman"/>
          <w:sz w:val="24"/>
          <w:szCs w:val="24"/>
          <w:lang w:val="hr-HR"/>
        </w:rPr>
        <w:t xml:space="preserve">mjere koje su </w:t>
      </w:r>
      <w:r>
        <w:rPr>
          <w:rFonts w:eastAsia="Times New Roman"/>
          <w:sz w:val="24"/>
          <w:szCs w:val="24"/>
          <w:lang w:val="hr-HR"/>
        </w:rPr>
        <w:t xml:space="preserve">Općine </w:t>
      </w:r>
      <w:r w:rsidRPr="007A6FA3">
        <w:rPr>
          <w:rStyle w:val="FontStyle20"/>
          <w:rFonts w:ascii="Times New Roman" w:cs="Times New Roman"/>
          <w:sz w:val="24"/>
          <w:szCs w:val="24"/>
          <w:lang w:val="hr-HR"/>
        </w:rPr>
        <w:t>Jalžabet</w:t>
      </w:r>
      <w:r w:rsidRPr="007A6FA3">
        <w:rPr>
          <w:rFonts w:eastAsia="Times New Roman"/>
          <w:sz w:val="24"/>
          <w:szCs w:val="24"/>
          <w:lang w:val="hr-HR"/>
        </w:rPr>
        <w:t xml:space="preserve"> </w:t>
      </w:r>
      <w:r w:rsidRPr="00EC57A1">
        <w:rPr>
          <w:rFonts w:eastAsia="Times New Roman"/>
          <w:sz w:val="24"/>
          <w:szCs w:val="24"/>
          <w:lang w:val="hr-HR"/>
        </w:rPr>
        <w:t>i njegovi stanovnici u mogućnosti provoditi.</w:t>
      </w:r>
    </w:p>
    <w:p w14:paraId="58DE5B50" w14:textId="77777777" w:rsidR="00E51C11" w:rsidRDefault="00E51C11" w:rsidP="00E51C11">
      <w:pPr>
        <w:shd w:val="clear" w:color="auto" w:fill="FFFFFF"/>
        <w:jc w:val="both"/>
        <w:rPr>
          <w:rFonts w:eastAsia="Times New Roman"/>
          <w:sz w:val="24"/>
          <w:szCs w:val="24"/>
          <w:lang w:val="hr-HR"/>
        </w:rPr>
      </w:pPr>
    </w:p>
    <w:p w14:paraId="6561F915" w14:textId="77777777" w:rsidR="00E51C11" w:rsidRPr="006E3C36" w:rsidRDefault="00E51C11" w:rsidP="00E51C11">
      <w:pPr>
        <w:rPr>
          <w:bCs/>
          <w:sz w:val="24"/>
          <w:szCs w:val="24"/>
        </w:rPr>
      </w:pPr>
      <w:r w:rsidRPr="000660A8">
        <w:rPr>
          <w:b/>
          <w:sz w:val="24"/>
          <w:szCs w:val="24"/>
          <w:lang w:val="hr-HR"/>
        </w:rPr>
        <w:tab/>
      </w:r>
      <w:r w:rsidRPr="000660A8">
        <w:rPr>
          <w:b/>
          <w:sz w:val="24"/>
          <w:szCs w:val="24"/>
          <w:lang w:val="hr-HR"/>
        </w:rPr>
        <w:tab/>
      </w:r>
      <w:r w:rsidRPr="000660A8">
        <w:rPr>
          <w:b/>
          <w:sz w:val="24"/>
          <w:szCs w:val="24"/>
          <w:lang w:val="hr-HR"/>
        </w:rPr>
        <w:tab/>
      </w:r>
      <w:r w:rsidRPr="000660A8">
        <w:rPr>
          <w:b/>
          <w:sz w:val="24"/>
          <w:szCs w:val="24"/>
          <w:lang w:val="hr-HR"/>
        </w:rPr>
        <w:tab/>
      </w:r>
      <w:r w:rsidRPr="000660A8">
        <w:rPr>
          <w:b/>
          <w:sz w:val="24"/>
          <w:szCs w:val="24"/>
          <w:lang w:val="hr-HR"/>
        </w:rPr>
        <w:tab/>
      </w:r>
      <w:r w:rsidRPr="000660A8">
        <w:rPr>
          <w:b/>
          <w:sz w:val="24"/>
          <w:szCs w:val="24"/>
          <w:lang w:val="hr-HR"/>
        </w:rPr>
        <w:tab/>
      </w:r>
      <w:r w:rsidRPr="000660A8">
        <w:rPr>
          <w:b/>
          <w:sz w:val="24"/>
          <w:szCs w:val="24"/>
          <w:lang w:val="hr-HR"/>
        </w:rPr>
        <w:tab/>
      </w:r>
      <w:r w:rsidRPr="000660A8">
        <w:rPr>
          <w:b/>
          <w:sz w:val="24"/>
          <w:szCs w:val="24"/>
          <w:lang w:val="hr-HR"/>
        </w:rPr>
        <w:tab/>
      </w:r>
      <w:r w:rsidRPr="006E3C36">
        <w:rPr>
          <w:bCs/>
          <w:sz w:val="24"/>
          <w:szCs w:val="24"/>
          <w:lang w:val="hr-HR"/>
        </w:rPr>
        <w:t xml:space="preserve">       </w:t>
      </w:r>
      <w:proofErr w:type="spellStart"/>
      <w:r w:rsidRPr="006E3C36">
        <w:rPr>
          <w:bCs/>
          <w:sz w:val="24"/>
          <w:szCs w:val="24"/>
        </w:rPr>
        <w:t>Općinski</w:t>
      </w:r>
      <w:proofErr w:type="spellEnd"/>
      <w:r w:rsidRPr="006E3C36">
        <w:rPr>
          <w:bCs/>
          <w:sz w:val="24"/>
          <w:szCs w:val="24"/>
        </w:rPr>
        <w:t xml:space="preserve"> </w:t>
      </w:r>
      <w:proofErr w:type="spellStart"/>
      <w:r w:rsidRPr="006E3C36">
        <w:rPr>
          <w:bCs/>
          <w:sz w:val="24"/>
          <w:szCs w:val="24"/>
        </w:rPr>
        <w:t>načelnik</w:t>
      </w:r>
      <w:proofErr w:type="spellEnd"/>
    </w:p>
    <w:p w14:paraId="5F793146" w14:textId="41A6BA81" w:rsidR="00B72A96" w:rsidRDefault="00E51C11">
      <w:r w:rsidRPr="006E3C36">
        <w:rPr>
          <w:bCs/>
          <w:sz w:val="24"/>
          <w:szCs w:val="24"/>
        </w:rPr>
        <w:tab/>
      </w:r>
      <w:r w:rsidRPr="006E3C36">
        <w:rPr>
          <w:bCs/>
          <w:sz w:val="24"/>
          <w:szCs w:val="24"/>
        </w:rPr>
        <w:tab/>
      </w:r>
      <w:r w:rsidRPr="006E3C36">
        <w:rPr>
          <w:bCs/>
          <w:sz w:val="24"/>
          <w:szCs w:val="24"/>
        </w:rPr>
        <w:tab/>
      </w:r>
      <w:r w:rsidRPr="006E3C36">
        <w:rPr>
          <w:bCs/>
          <w:sz w:val="24"/>
          <w:szCs w:val="24"/>
        </w:rPr>
        <w:tab/>
      </w:r>
      <w:r w:rsidRPr="006E3C36">
        <w:rPr>
          <w:bCs/>
          <w:sz w:val="24"/>
          <w:szCs w:val="24"/>
        </w:rPr>
        <w:tab/>
      </w:r>
      <w:r w:rsidRPr="006E3C36">
        <w:rPr>
          <w:bCs/>
          <w:sz w:val="24"/>
          <w:szCs w:val="24"/>
        </w:rPr>
        <w:tab/>
      </w:r>
      <w:r w:rsidRPr="006E3C36">
        <w:rPr>
          <w:bCs/>
          <w:sz w:val="24"/>
          <w:szCs w:val="24"/>
        </w:rPr>
        <w:tab/>
      </w:r>
      <w:r w:rsidRPr="006E3C36">
        <w:rPr>
          <w:bCs/>
          <w:sz w:val="24"/>
          <w:szCs w:val="24"/>
        </w:rPr>
        <w:tab/>
        <w:t xml:space="preserve">          Rajko Solar</w:t>
      </w:r>
    </w:p>
    <w:sectPr w:rsidR="00B72A96" w:rsidSect="0081702A">
      <w:pgSz w:w="11909" w:h="16834"/>
      <w:pgMar w:top="1417" w:right="1417" w:bottom="1417" w:left="1417" w:header="720" w:footer="720" w:gutter="0"/>
      <w:cols w:space="60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52B08EC0"/>
    <w:lvl w:ilvl="0">
      <w:numFmt w:val="bullet"/>
      <w:lvlText w:val="*"/>
      <w:lvlJc w:val="left"/>
    </w:lvl>
  </w:abstractNum>
  <w:abstractNum w:abstractNumId="1" w15:restartNumberingAfterBreak="0">
    <w:nsid w:val="03E52678"/>
    <w:multiLevelType w:val="hybridMultilevel"/>
    <w:tmpl w:val="1CDEB15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605E3F"/>
    <w:multiLevelType w:val="hybridMultilevel"/>
    <w:tmpl w:val="C5DE4B88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lvl w:ilvl="0">
        <w:numFmt w:val="decimal"/>
        <w:lvlText w:val="-"/>
        <w:legacy w:legacy="1" w:legacySpace="0" w:legacyIndent="35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1C11"/>
    <w:rsid w:val="00206A06"/>
    <w:rsid w:val="004C3671"/>
    <w:rsid w:val="00B72A96"/>
    <w:rsid w:val="00D37AB4"/>
    <w:rsid w:val="00E51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883476"/>
  <w15:chartTrackingRefBased/>
  <w15:docId w15:val="{F8E92116-D43F-4DEF-A58C-E0E195888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1C1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20">
    <w:name w:val="Font Style20"/>
    <w:uiPriority w:val="99"/>
    <w:rsid w:val="00E51C11"/>
    <w:rPr>
      <w:rFonts w:ascii="Arial Unicode MS" w:eastAsia="Arial Unicode MS" w:cs="Arial Unicode MS"/>
      <w:sz w:val="20"/>
      <w:szCs w:val="20"/>
    </w:rPr>
  </w:style>
  <w:style w:type="paragraph" w:styleId="ListParagraph">
    <w:name w:val="List Paragraph"/>
    <w:basedOn w:val="Normal"/>
    <w:uiPriority w:val="34"/>
    <w:qFormat/>
    <w:rsid w:val="00E51C11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E51C11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1230</Words>
  <Characters>7016</Characters>
  <Application>Microsoft Office Word</Application>
  <DocSecurity>0</DocSecurity>
  <Lines>58</Lines>
  <Paragraphs>16</Paragraphs>
  <ScaleCrop>false</ScaleCrop>
  <Company/>
  <LinksUpToDate>false</LinksUpToDate>
  <CharactersWithSpaces>8230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Borko Mikic</dc:creator>
  <cp:keywords/>
  <dc:description/>
  <cp:lastModifiedBy>Borko Mikic</cp:lastModifiedBy>
  <cp:revision>4</cp:revision>
  <dcterms:created xsi:type="dcterms:W3CDTF">2022-03-07T08:44:00Z</dcterms:created>
  <dcterms:modified xsi:type="dcterms:W3CDTF">2022-03-17T11:49:00Z</dcterms:modified>
</cp:coreProperties>
</file>