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46660" w14:textId="5B7D2161" w:rsidR="00205862" w:rsidRDefault="00205862" w:rsidP="00205862">
      <w:pPr>
        <w:ind w:right="6883"/>
        <w:rPr>
          <w:sz w:val="24"/>
          <w:szCs w:val="24"/>
          <w:lang w:val="hr-HR"/>
        </w:rPr>
      </w:pPr>
      <w:r w:rsidRPr="00E15633">
        <w:rPr>
          <w:sz w:val="24"/>
          <w:szCs w:val="24"/>
          <w:lang w:val="hr-HR"/>
        </w:rPr>
        <w:t xml:space="preserve">       </w:t>
      </w:r>
      <w:r w:rsidR="002444F2">
        <w:rPr>
          <w:sz w:val="24"/>
          <w:szCs w:val="24"/>
          <w:lang w:val="hr-HR"/>
        </w:rPr>
        <w:t xml:space="preserve">   </w:t>
      </w:r>
      <w:r w:rsidR="005D04E1">
        <w:rPr>
          <w:sz w:val="24"/>
          <w:szCs w:val="24"/>
          <w:lang w:val="hr-HR"/>
        </w:rPr>
        <w:t xml:space="preserve">  </w:t>
      </w:r>
      <w:r w:rsidR="002444F2">
        <w:rPr>
          <w:sz w:val="24"/>
          <w:szCs w:val="24"/>
          <w:lang w:val="hr-HR"/>
        </w:rPr>
        <w:t xml:space="preserve">   </w:t>
      </w:r>
      <w:r w:rsidRPr="00E15633">
        <w:rPr>
          <w:sz w:val="24"/>
          <w:szCs w:val="24"/>
          <w:lang w:val="hr-HR"/>
        </w:rPr>
        <w:t xml:space="preserve">   </w:t>
      </w:r>
      <w:r>
        <w:rPr>
          <w:noProof/>
          <w:sz w:val="24"/>
          <w:szCs w:val="24"/>
        </w:rPr>
        <w:drawing>
          <wp:inline distT="0" distB="0" distL="0" distR="0" wp14:anchorId="7F1F84D1" wp14:editId="7B67E55B">
            <wp:extent cx="518160" cy="639604"/>
            <wp:effectExtent l="0" t="0" r="0" b="825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9582" cy="641359"/>
                    </a:xfrm>
                    <a:prstGeom prst="rect">
                      <a:avLst/>
                    </a:prstGeom>
                    <a:noFill/>
                    <a:ln>
                      <a:noFill/>
                    </a:ln>
                  </pic:spPr>
                </pic:pic>
              </a:graphicData>
            </a:graphic>
          </wp:inline>
        </w:drawing>
      </w:r>
    </w:p>
    <w:p w14:paraId="0F296C7E" w14:textId="77777777" w:rsidR="002444F2" w:rsidRPr="00F053B7" w:rsidRDefault="002444F2" w:rsidP="00205862">
      <w:pPr>
        <w:ind w:right="6883"/>
        <w:rPr>
          <w:sz w:val="10"/>
          <w:szCs w:val="10"/>
        </w:rPr>
      </w:pPr>
    </w:p>
    <w:p w14:paraId="177841E0" w14:textId="77777777" w:rsidR="00205862" w:rsidRPr="000660A8" w:rsidRDefault="00205862" w:rsidP="005D04E1">
      <w:pPr>
        <w:tabs>
          <w:tab w:val="center" w:pos="1440"/>
        </w:tabs>
        <w:spacing w:line="276" w:lineRule="auto"/>
        <w:rPr>
          <w:sz w:val="24"/>
          <w:szCs w:val="24"/>
          <w:lang w:val="de-DE"/>
        </w:rPr>
      </w:pPr>
      <w:r w:rsidRPr="00972CF1">
        <w:rPr>
          <w:b/>
          <w:sz w:val="24"/>
          <w:szCs w:val="24"/>
          <w:lang w:val="de-DE"/>
        </w:rPr>
        <w:tab/>
        <w:t>REPUBLIKA HRVATSKA</w:t>
      </w:r>
    </w:p>
    <w:p w14:paraId="7B83EF69" w14:textId="77777777" w:rsidR="00205862" w:rsidRPr="000660A8" w:rsidRDefault="00205862" w:rsidP="005D04E1">
      <w:pPr>
        <w:tabs>
          <w:tab w:val="center" w:pos="1440"/>
        </w:tabs>
        <w:spacing w:line="276" w:lineRule="auto"/>
        <w:rPr>
          <w:b/>
          <w:sz w:val="24"/>
          <w:szCs w:val="24"/>
          <w:lang w:val="de-DE"/>
        </w:rPr>
      </w:pPr>
      <w:r w:rsidRPr="00972CF1">
        <w:rPr>
          <w:b/>
          <w:sz w:val="24"/>
          <w:szCs w:val="24"/>
          <w:lang w:val="de-DE"/>
        </w:rPr>
        <w:tab/>
        <w:t>VARA</w:t>
      </w:r>
      <w:r w:rsidRPr="000660A8">
        <w:rPr>
          <w:b/>
          <w:sz w:val="24"/>
          <w:szCs w:val="24"/>
          <w:lang w:val="de-DE"/>
        </w:rPr>
        <w:t>Ž</w:t>
      </w:r>
      <w:r w:rsidRPr="00972CF1">
        <w:rPr>
          <w:b/>
          <w:sz w:val="24"/>
          <w:szCs w:val="24"/>
          <w:lang w:val="de-DE"/>
        </w:rPr>
        <w:t>DINSKA</w:t>
      </w:r>
      <w:r w:rsidRPr="000660A8">
        <w:rPr>
          <w:b/>
          <w:sz w:val="24"/>
          <w:szCs w:val="24"/>
          <w:lang w:val="de-DE"/>
        </w:rPr>
        <w:t xml:space="preserve"> Ž</w:t>
      </w:r>
      <w:r w:rsidRPr="00972CF1">
        <w:rPr>
          <w:b/>
          <w:sz w:val="24"/>
          <w:szCs w:val="24"/>
          <w:lang w:val="de-DE"/>
        </w:rPr>
        <w:t>UPANIJA</w:t>
      </w:r>
    </w:p>
    <w:p w14:paraId="0F848276" w14:textId="410CB37F" w:rsidR="00205862" w:rsidRPr="000660A8" w:rsidRDefault="00205862" w:rsidP="005D04E1">
      <w:pPr>
        <w:tabs>
          <w:tab w:val="center" w:pos="1440"/>
        </w:tabs>
        <w:spacing w:line="276" w:lineRule="auto"/>
        <w:rPr>
          <w:b/>
          <w:sz w:val="24"/>
          <w:szCs w:val="24"/>
          <w:lang w:val="de-DE"/>
        </w:rPr>
      </w:pPr>
      <w:r w:rsidRPr="00972CF1">
        <w:rPr>
          <w:b/>
          <w:sz w:val="24"/>
          <w:szCs w:val="24"/>
          <w:lang w:val="de-DE"/>
        </w:rPr>
        <w:t>OP</w:t>
      </w:r>
      <w:r w:rsidRPr="000660A8">
        <w:rPr>
          <w:b/>
          <w:sz w:val="24"/>
          <w:szCs w:val="24"/>
          <w:lang w:val="de-DE"/>
        </w:rPr>
        <w:t>Ć</w:t>
      </w:r>
      <w:r w:rsidRPr="00972CF1">
        <w:rPr>
          <w:b/>
          <w:sz w:val="24"/>
          <w:szCs w:val="24"/>
          <w:lang w:val="de-DE"/>
        </w:rPr>
        <w:t xml:space="preserve">INA </w:t>
      </w:r>
      <w:r>
        <w:rPr>
          <w:b/>
          <w:sz w:val="24"/>
          <w:szCs w:val="24"/>
          <w:lang w:val="de-DE"/>
        </w:rPr>
        <w:t>JALŽABET</w:t>
      </w:r>
    </w:p>
    <w:p w14:paraId="7BD8896D" w14:textId="1F40197A" w:rsidR="00205862" w:rsidRPr="000660A8" w:rsidRDefault="00205862" w:rsidP="005D04E1">
      <w:pPr>
        <w:tabs>
          <w:tab w:val="center" w:pos="1440"/>
        </w:tabs>
        <w:spacing w:line="276" w:lineRule="auto"/>
        <w:rPr>
          <w:sz w:val="24"/>
          <w:szCs w:val="24"/>
          <w:lang w:val="de-DE"/>
        </w:rPr>
      </w:pPr>
      <w:proofErr w:type="spellStart"/>
      <w:r w:rsidRPr="000660A8">
        <w:rPr>
          <w:b/>
          <w:sz w:val="24"/>
          <w:szCs w:val="24"/>
          <w:lang w:val="de-DE"/>
        </w:rPr>
        <w:t>Općinsko</w:t>
      </w:r>
      <w:proofErr w:type="spellEnd"/>
      <w:r w:rsidRPr="000660A8">
        <w:rPr>
          <w:b/>
          <w:sz w:val="24"/>
          <w:szCs w:val="24"/>
          <w:lang w:val="de-DE"/>
        </w:rPr>
        <w:t xml:space="preserve"> </w:t>
      </w:r>
      <w:proofErr w:type="spellStart"/>
      <w:r w:rsidRPr="000660A8">
        <w:rPr>
          <w:b/>
          <w:sz w:val="24"/>
          <w:szCs w:val="24"/>
          <w:lang w:val="de-DE"/>
        </w:rPr>
        <w:t>vijeće</w:t>
      </w:r>
      <w:proofErr w:type="spellEnd"/>
    </w:p>
    <w:p w14:paraId="0C67150D" w14:textId="5EBFCE8C" w:rsidR="00E408A6" w:rsidRPr="00144D45" w:rsidRDefault="00E408A6" w:rsidP="005D04E1">
      <w:pPr>
        <w:spacing w:line="276" w:lineRule="auto"/>
        <w:rPr>
          <w:sz w:val="24"/>
          <w:szCs w:val="24"/>
          <w:lang w:val="de-DE"/>
        </w:rPr>
      </w:pPr>
      <w:bookmarkStart w:id="0" w:name="_Hlk98161741"/>
      <w:proofErr w:type="spellStart"/>
      <w:r w:rsidRPr="00144D45">
        <w:rPr>
          <w:rFonts w:eastAsia="Times New Roman"/>
          <w:sz w:val="24"/>
          <w:szCs w:val="24"/>
          <w:lang w:val="de-DE"/>
        </w:rPr>
        <w:t>Klasa</w:t>
      </w:r>
      <w:proofErr w:type="spellEnd"/>
      <w:r w:rsidRPr="00144D45">
        <w:rPr>
          <w:rFonts w:eastAsia="Times New Roman"/>
          <w:sz w:val="24"/>
          <w:szCs w:val="24"/>
          <w:lang w:val="de-DE"/>
        </w:rPr>
        <w:t>: 024-01/22-01</w:t>
      </w:r>
      <w:r w:rsidRPr="00A91708">
        <w:rPr>
          <w:rFonts w:eastAsia="Times New Roman"/>
          <w:sz w:val="24"/>
          <w:szCs w:val="24"/>
          <w:lang w:val="de-DE"/>
        </w:rPr>
        <w:t>/</w:t>
      </w:r>
      <w:r w:rsidR="00C97AAD" w:rsidRPr="00A91708">
        <w:rPr>
          <w:rFonts w:eastAsia="Times New Roman"/>
          <w:sz w:val="24"/>
          <w:szCs w:val="24"/>
          <w:lang w:val="de-DE"/>
        </w:rPr>
        <w:t>11</w:t>
      </w:r>
      <w:r w:rsidRPr="00144D45">
        <w:rPr>
          <w:sz w:val="24"/>
          <w:szCs w:val="24"/>
          <w:lang w:val="de-DE"/>
        </w:rPr>
        <w:br/>
      </w:r>
      <w:r w:rsidRPr="00144D45">
        <w:rPr>
          <w:rFonts w:eastAsia="Times New Roman"/>
          <w:sz w:val="24"/>
          <w:szCs w:val="24"/>
          <w:lang w:val="de-DE"/>
        </w:rPr>
        <w:t>Urbroj: 2186-4-01-1-22-1</w:t>
      </w:r>
      <w:r w:rsidRPr="00144D45">
        <w:rPr>
          <w:rFonts w:eastAsia="Times New Roman"/>
          <w:color w:val="FF0000"/>
          <w:sz w:val="24"/>
          <w:szCs w:val="24"/>
          <w:lang w:val="de-DE"/>
        </w:rPr>
        <w:br/>
      </w:r>
      <w:bookmarkEnd w:id="0"/>
      <w:r w:rsidRPr="00144D45">
        <w:rPr>
          <w:rFonts w:eastAsia="Times New Roman"/>
          <w:sz w:val="24"/>
          <w:szCs w:val="24"/>
          <w:lang w:val="de-DE"/>
        </w:rPr>
        <w:t xml:space="preserve">Jalžabet, 29.03.2022. </w:t>
      </w:r>
      <w:proofErr w:type="spellStart"/>
      <w:r w:rsidRPr="00144D45">
        <w:rPr>
          <w:rFonts w:eastAsia="Times New Roman"/>
          <w:sz w:val="24"/>
          <w:szCs w:val="24"/>
          <w:lang w:val="de-DE"/>
        </w:rPr>
        <w:t>godine</w:t>
      </w:r>
      <w:proofErr w:type="spellEnd"/>
    </w:p>
    <w:p w14:paraId="568619FF" w14:textId="513CC3B1" w:rsidR="0091145E" w:rsidRPr="005D04E1" w:rsidRDefault="0091145E" w:rsidP="0091145E">
      <w:pPr>
        <w:spacing w:line="276" w:lineRule="auto"/>
        <w:rPr>
          <w:sz w:val="10"/>
          <w:szCs w:val="10"/>
          <w:lang w:val="hr-HR"/>
        </w:rPr>
      </w:pPr>
    </w:p>
    <w:p w14:paraId="5A76F0CB" w14:textId="02C8FA1B" w:rsidR="00C97AAD" w:rsidRPr="00A601D6" w:rsidRDefault="00C97AAD" w:rsidP="00A601D6">
      <w:pPr>
        <w:spacing w:line="276" w:lineRule="auto"/>
        <w:jc w:val="both"/>
        <w:rPr>
          <w:sz w:val="32"/>
          <w:szCs w:val="32"/>
          <w:lang w:val="hr-HR"/>
        </w:rPr>
      </w:pPr>
      <w:r w:rsidRPr="00C97AAD">
        <w:rPr>
          <w:sz w:val="24"/>
          <w:szCs w:val="24"/>
          <w:lang w:val="hr-HR"/>
        </w:rPr>
        <w:t>Na temelju članka 98. Zakona o lokalnoj i područnoj (regionalnoj) samoupravi (»Narodne novine«, broj 33/01, 60/01, 129/05, 109/07, 125/08 i 36/09</w:t>
      </w:r>
      <w:r>
        <w:rPr>
          <w:sz w:val="24"/>
          <w:szCs w:val="24"/>
          <w:lang w:val="hr-HR"/>
        </w:rPr>
        <w:t xml:space="preserve">, 150/11, 144/12, </w:t>
      </w:r>
      <w:r w:rsidR="00A601D6">
        <w:rPr>
          <w:sz w:val="24"/>
          <w:szCs w:val="24"/>
          <w:lang w:val="hr-HR"/>
        </w:rPr>
        <w:t>19/13, 137/15, 123/17, 98/19, 144/20</w:t>
      </w:r>
      <w:r w:rsidRPr="00C97AAD">
        <w:rPr>
          <w:sz w:val="24"/>
          <w:szCs w:val="24"/>
          <w:lang w:val="hr-HR"/>
        </w:rPr>
        <w:t>) i članka 3</w:t>
      </w:r>
      <w:r w:rsidR="00A601D6">
        <w:rPr>
          <w:sz w:val="24"/>
          <w:szCs w:val="24"/>
          <w:lang w:val="hr-HR"/>
        </w:rPr>
        <w:t>3</w:t>
      </w:r>
      <w:r w:rsidRPr="00C97AAD">
        <w:rPr>
          <w:sz w:val="24"/>
          <w:szCs w:val="24"/>
          <w:lang w:val="hr-HR"/>
        </w:rPr>
        <w:t xml:space="preserve">. Statuta Općine Jalžabet (»Službeni vjesnik Varaždinske županije«, broj </w:t>
      </w:r>
      <w:r w:rsidR="00023F2A" w:rsidRPr="00023F2A">
        <w:rPr>
          <w:rFonts w:eastAsia="Times New Roman"/>
          <w:color w:val="000000"/>
          <w:sz w:val="24"/>
          <w:szCs w:val="24"/>
          <w:lang w:val="hr-HR"/>
        </w:rPr>
        <w:t xml:space="preserve">31/09, </w:t>
      </w:r>
      <w:bookmarkStart w:id="1" w:name="_Hlk97728542"/>
      <w:r w:rsidR="00023F2A" w:rsidRPr="00023F2A">
        <w:rPr>
          <w:rFonts w:eastAsia="Times New Roman"/>
          <w:color w:val="000000"/>
          <w:sz w:val="24"/>
          <w:szCs w:val="24"/>
          <w:lang w:val="hr-HR"/>
        </w:rPr>
        <w:t>28/13, 10/15 i 17/21</w:t>
      </w:r>
      <w:bookmarkEnd w:id="1"/>
      <w:r w:rsidRPr="00023F2A">
        <w:rPr>
          <w:sz w:val="24"/>
          <w:szCs w:val="24"/>
          <w:lang w:val="hr-HR"/>
        </w:rPr>
        <w:t>),</w:t>
      </w:r>
      <w:r w:rsidRPr="00C97AAD">
        <w:rPr>
          <w:sz w:val="24"/>
          <w:szCs w:val="24"/>
          <w:lang w:val="hr-HR"/>
        </w:rPr>
        <w:t xml:space="preserve"> Općinsko vijeće Općine Jalžabet na sjednici održanoj 29.03</w:t>
      </w:r>
      <w:r w:rsidR="00A601D6">
        <w:rPr>
          <w:sz w:val="24"/>
          <w:szCs w:val="24"/>
          <w:lang w:val="hr-HR"/>
        </w:rPr>
        <w:t>.</w:t>
      </w:r>
      <w:r w:rsidRPr="00C97AAD">
        <w:rPr>
          <w:sz w:val="24"/>
          <w:szCs w:val="24"/>
          <w:lang w:val="hr-HR"/>
        </w:rPr>
        <w:t>2022. godine, donosi</w:t>
      </w:r>
    </w:p>
    <w:p w14:paraId="63CF9E2B" w14:textId="77777777" w:rsidR="0091145E" w:rsidRPr="00CE48F6" w:rsidRDefault="0091145E" w:rsidP="0091145E">
      <w:pPr>
        <w:rPr>
          <w:szCs w:val="24"/>
          <w:lang w:val="hr-HR"/>
        </w:rPr>
      </w:pPr>
    </w:p>
    <w:p w14:paraId="13C6405D" w14:textId="375E1667" w:rsidR="00CE48F6" w:rsidRPr="00CE48F6" w:rsidRDefault="00CE48F6" w:rsidP="00A601D6">
      <w:pPr>
        <w:jc w:val="center"/>
        <w:rPr>
          <w:b/>
          <w:bCs/>
          <w:sz w:val="24"/>
          <w:szCs w:val="24"/>
          <w:lang w:val="hr-HR"/>
        </w:rPr>
      </w:pPr>
      <w:r w:rsidRPr="00CE48F6">
        <w:rPr>
          <w:b/>
          <w:bCs/>
          <w:sz w:val="24"/>
          <w:szCs w:val="24"/>
          <w:lang w:val="hr-HR"/>
        </w:rPr>
        <w:t>Odluku o izmjen</w:t>
      </w:r>
      <w:r w:rsidR="00A601D6">
        <w:rPr>
          <w:b/>
          <w:bCs/>
          <w:sz w:val="24"/>
          <w:szCs w:val="24"/>
          <w:lang w:val="hr-HR"/>
        </w:rPr>
        <w:t>i Poslovnika o radu Općinskog vijeća Općine Jalžabet</w:t>
      </w:r>
    </w:p>
    <w:p w14:paraId="2EB295B4" w14:textId="1425F475" w:rsidR="00CE48F6" w:rsidRDefault="00CE48F6" w:rsidP="00CE48F6">
      <w:pPr>
        <w:jc w:val="center"/>
        <w:rPr>
          <w:b/>
          <w:bCs/>
          <w:sz w:val="28"/>
          <w:szCs w:val="28"/>
          <w:lang w:val="hr-HR"/>
        </w:rPr>
      </w:pPr>
    </w:p>
    <w:p w14:paraId="0F1FECB9" w14:textId="3A9EE503" w:rsidR="00CE48F6" w:rsidRPr="00CE48F6" w:rsidRDefault="00CE48F6" w:rsidP="00CE48F6">
      <w:pPr>
        <w:jc w:val="center"/>
        <w:rPr>
          <w:b/>
          <w:bCs/>
          <w:sz w:val="24"/>
          <w:szCs w:val="24"/>
          <w:lang w:val="hr-HR"/>
        </w:rPr>
      </w:pPr>
      <w:r w:rsidRPr="00CE48F6">
        <w:rPr>
          <w:b/>
          <w:bCs/>
          <w:sz w:val="24"/>
          <w:szCs w:val="24"/>
          <w:lang w:val="hr-HR"/>
        </w:rPr>
        <w:t>Članak 1.</w:t>
      </w:r>
    </w:p>
    <w:p w14:paraId="7CC4674C" w14:textId="0A8580E3" w:rsidR="00CE48F6" w:rsidRDefault="00A601D6" w:rsidP="00CE48F6">
      <w:pPr>
        <w:jc w:val="both"/>
        <w:rPr>
          <w:sz w:val="24"/>
          <w:szCs w:val="24"/>
          <w:lang w:val="hr-HR"/>
        </w:rPr>
      </w:pPr>
      <w:r w:rsidRPr="0014440C">
        <w:rPr>
          <w:sz w:val="24"/>
          <w:szCs w:val="24"/>
          <w:lang w:val="hr-HR"/>
        </w:rPr>
        <w:t xml:space="preserve">Ovom Odlukom mijenja se </w:t>
      </w:r>
      <w:r w:rsidR="0014440C" w:rsidRPr="0014440C">
        <w:rPr>
          <w:sz w:val="24"/>
          <w:szCs w:val="24"/>
          <w:lang w:val="hr-HR"/>
        </w:rPr>
        <w:t xml:space="preserve">cijeli </w:t>
      </w:r>
      <w:r w:rsidRPr="0014440C">
        <w:rPr>
          <w:sz w:val="24"/>
          <w:szCs w:val="24"/>
          <w:lang w:val="hr-HR"/>
        </w:rPr>
        <w:t>članak 66</w:t>
      </w:r>
      <w:r w:rsidR="0014440C" w:rsidRPr="0014440C">
        <w:rPr>
          <w:sz w:val="24"/>
          <w:szCs w:val="24"/>
          <w:lang w:val="hr-HR"/>
        </w:rPr>
        <w:t>.</w:t>
      </w:r>
      <w:r w:rsidRPr="0014440C">
        <w:rPr>
          <w:sz w:val="24"/>
          <w:szCs w:val="24"/>
          <w:lang w:val="hr-HR"/>
        </w:rPr>
        <w:t xml:space="preserve"> </w:t>
      </w:r>
      <w:r w:rsidR="0014440C" w:rsidRPr="0014440C">
        <w:rPr>
          <w:sz w:val="24"/>
          <w:szCs w:val="24"/>
          <w:lang w:val="hr-HR"/>
        </w:rPr>
        <w:t>Poslovnika o radu Općinskog vijeća Općine Jalžabet i glasi:</w:t>
      </w:r>
    </w:p>
    <w:p w14:paraId="3EAE461A" w14:textId="77777777" w:rsidR="0014440C" w:rsidRPr="00573E58" w:rsidRDefault="0014440C" w:rsidP="00CE48F6">
      <w:pPr>
        <w:jc w:val="both"/>
        <w:rPr>
          <w:sz w:val="10"/>
          <w:szCs w:val="10"/>
          <w:lang w:val="hr-HR"/>
        </w:rPr>
      </w:pPr>
    </w:p>
    <w:p w14:paraId="72942157" w14:textId="77777777" w:rsidR="00573E58" w:rsidRDefault="00C97AAD" w:rsidP="00573E58">
      <w:pPr>
        <w:spacing w:line="276" w:lineRule="auto"/>
        <w:ind w:firstLine="708"/>
        <w:jc w:val="both"/>
        <w:rPr>
          <w:sz w:val="24"/>
          <w:szCs w:val="24"/>
          <w:lang w:val="hr-HR"/>
        </w:rPr>
      </w:pPr>
      <w:r w:rsidRPr="0014440C">
        <w:rPr>
          <w:sz w:val="24"/>
          <w:szCs w:val="24"/>
          <w:lang w:val="hr-HR"/>
        </w:rPr>
        <w:t xml:space="preserve">Predsjednik Vijeća saziva i predsjedava sjednicama Vijeća. </w:t>
      </w:r>
    </w:p>
    <w:p w14:paraId="50B029B3" w14:textId="16F2903D" w:rsidR="00573E58" w:rsidRDefault="00C97AAD" w:rsidP="00573E58">
      <w:pPr>
        <w:spacing w:line="276" w:lineRule="auto"/>
        <w:ind w:firstLine="708"/>
        <w:jc w:val="both"/>
        <w:rPr>
          <w:sz w:val="24"/>
          <w:szCs w:val="24"/>
          <w:lang w:val="hr-HR"/>
        </w:rPr>
      </w:pPr>
      <w:r w:rsidRPr="0014440C">
        <w:rPr>
          <w:sz w:val="24"/>
          <w:szCs w:val="24"/>
          <w:lang w:val="hr-HR"/>
        </w:rPr>
        <w:t xml:space="preserve">Za slučaj spriječenosti zamjenjuju ga potpredsjednici Vijeća sukladno članku 18. ovog Poslovnika. </w:t>
      </w:r>
    </w:p>
    <w:p w14:paraId="5E2A46FF" w14:textId="77777777" w:rsidR="00573E58" w:rsidRDefault="00C97AAD" w:rsidP="005D04E1">
      <w:pPr>
        <w:spacing w:line="276" w:lineRule="auto"/>
        <w:ind w:left="708"/>
        <w:jc w:val="both"/>
        <w:rPr>
          <w:sz w:val="24"/>
          <w:szCs w:val="24"/>
          <w:lang w:val="hr-HR"/>
        </w:rPr>
      </w:pPr>
      <w:r w:rsidRPr="0014440C">
        <w:rPr>
          <w:sz w:val="24"/>
          <w:szCs w:val="24"/>
          <w:lang w:val="hr-HR"/>
        </w:rPr>
        <w:t>Redovite sjednice Vijeća održavaju se prema potrebi, a najmanje jednom u 3 mjeseca. Izvanredne sjednice Općinskog vijeća održavaju se zbog potrebe rasprave i odlučivanja o hitnim predmetima od interesa za Općinu koji ne trpe odgodu.</w:t>
      </w:r>
      <w:r w:rsidR="0014440C">
        <w:rPr>
          <w:sz w:val="24"/>
          <w:szCs w:val="24"/>
          <w:lang w:val="hr-HR"/>
        </w:rPr>
        <w:t xml:space="preserve"> </w:t>
      </w:r>
    </w:p>
    <w:p w14:paraId="5870F231" w14:textId="113CA247" w:rsidR="0014440C" w:rsidRPr="00573E58" w:rsidRDefault="0014440C" w:rsidP="00573E58">
      <w:pPr>
        <w:spacing w:line="276" w:lineRule="auto"/>
        <w:ind w:firstLine="708"/>
        <w:jc w:val="both"/>
        <w:rPr>
          <w:sz w:val="40"/>
          <w:szCs w:val="40"/>
          <w:lang w:val="hr-HR"/>
        </w:rPr>
      </w:pPr>
      <w:r w:rsidRPr="0014440C">
        <w:rPr>
          <w:sz w:val="24"/>
          <w:szCs w:val="24"/>
          <w:lang w:val="hr-HR"/>
        </w:rPr>
        <w:t>Za redovite sjednice dostavlja se vijećnicima prijedlog dnevnog reda sa materijalima koji se odnose na prijedlog dnevnog reda i zapisnik o radu sa prethodne sjednice u pravilu 7 dana prije održavanja sjednice.</w:t>
      </w:r>
    </w:p>
    <w:p w14:paraId="544C7783" w14:textId="429E87AB" w:rsidR="0014440C" w:rsidRDefault="0014440C" w:rsidP="00573E58">
      <w:pPr>
        <w:spacing w:line="276" w:lineRule="auto"/>
        <w:ind w:firstLine="708"/>
        <w:jc w:val="both"/>
        <w:rPr>
          <w:sz w:val="32"/>
          <w:szCs w:val="32"/>
          <w:lang w:val="hr-HR"/>
        </w:rPr>
      </w:pPr>
      <w:r w:rsidRPr="0014440C">
        <w:rPr>
          <w:sz w:val="24"/>
          <w:szCs w:val="24"/>
          <w:lang w:val="hr-HR"/>
        </w:rPr>
        <w:t xml:space="preserve">Sjednica </w:t>
      </w:r>
      <w:r w:rsidR="001F0039">
        <w:rPr>
          <w:sz w:val="24"/>
          <w:szCs w:val="24"/>
          <w:lang w:val="hr-HR"/>
        </w:rPr>
        <w:t>Vijeća</w:t>
      </w:r>
      <w:r w:rsidRPr="0014440C">
        <w:rPr>
          <w:sz w:val="24"/>
          <w:szCs w:val="24"/>
          <w:lang w:val="hr-HR"/>
        </w:rPr>
        <w:t xml:space="preserve"> može se sazvati i elektroničkim putem. U slučaju nastupanja posebnih okolnosti koje podrazumijevaju događaj ili određeno stanje koje se nije moglo predvidjeti i na koje se nije moglo utjecati, a koje trenutačno ugrožava pravni poredak, život, zdravlje ili sigurnost stanovništva te imovinu veće vrijednosti, za vrijeme trajanja posebnih okolnosti sjednice predstavničkih tijela iznimno se mogu održavati elektroničkim putem ili na način da jedan dio članova </w:t>
      </w:r>
      <w:r w:rsidR="001F0039">
        <w:rPr>
          <w:sz w:val="24"/>
          <w:szCs w:val="24"/>
          <w:lang w:val="hr-HR"/>
        </w:rPr>
        <w:t>Vijeća</w:t>
      </w:r>
      <w:r w:rsidRPr="0014440C">
        <w:rPr>
          <w:sz w:val="24"/>
          <w:szCs w:val="24"/>
          <w:lang w:val="hr-HR"/>
        </w:rPr>
        <w:t xml:space="preserve"> u radu sjednice </w:t>
      </w:r>
      <w:r w:rsidR="001F0039">
        <w:rPr>
          <w:sz w:val="24"/>
          <w:szCs w:val="24"/>
          <w:lang w:val="hr-HR"/>
        </w:rPr>
        <w:t>Vijeća</w:t>
      </w:r>
      <w:r w:rsidRPr="0014440C">
        <w:rPr>
          <w:sz w:val="24"/>
          <w:szCs w:val="24"/>
          <w:lang w:val="hr-HR"/>
        </w:rPr>
        <w:t xml:space="preserve"> sudjeluje neposredno a drugi dio posredno elektroničkim putem.</w:t>
      </w:r>
    </w:p>
    <w:p w14:paraId="28132082" w14:textId="77777777" w:rsidR="00573E58" w:rsidRPr="005D04E1" w:rsidRDefault="00573E58" w:rsidP="00573E58">
      <w:pPr>
        <w:spacing w:line="276" w:lineRule="auto"/>
        <w:ind w:firstLine="708"/>
        <w:jc w:val="both"/>
        <w:rPr>
          <w:sz w:val="10"/>
          <w:szCs w:val="10"/>
          <w:lang w:val="hr-HR"/>
        </w:rPr>
      </w:pPr>
    </w:p>
    <w:p w14:paraId="6625E23F" w14:textId="52D142FA" w:rsidR="0039079A" w:rsidRPr="0039079A" w:rsidRDefault="0039079A" w:rsidP="0039079A">
      <w:pPr>
        <w:jc w:val="center"/>
        <w:rPr>
          <w:b/>
          <w:bCs/>
          <w:sz w:val="24"/>
          <w:szCs w:val="32"/>
          <w:lang w:val="hr-HR"/>
        </w:rPr>
      </w:pPr>
      <w:r w:rsidRPr="0039079A">
        <w:rPr>
          <w:b/>
          <w:bCs/>
          <w:sz w:val="24"/>
          <w:szCs w:val="32"/>
          <w:lang w:val="hr-HR"/>
        </w:rPr>
        <w:t xml:space="preserve">Članak </w:t>
      </w:r>
      <w:r w:rsidR="0014440C">
        <w:rPr>
          <w:b/>
          <w:bCs/>
          <w:sz w:val="24"/>
          <w:szCs w:val="32"/>
          <w:lang w:val="hr-HR"/>
        </w:rPr>
        <w:t>2</w:t>
      </w:r>
      <w:r w:rsidRPr="0039079A">
        <w:rPr>
          <w:b/>
          <w:bCs/>
          <w:sz w:val="24"/>
          <w:szCs w:val="32"/>
          <w:lang w:val="hr-HR"/>
        </w:rPr>
        <w:t>.</w:t>
      </w:r>
    </w:p>
    <w:p w14:paraId="44E647DE" w14:textId="1328A480" w:rsidR="0039079A" w:rsidRPr="0039079A" w:rsidRDefault="0039079A" w:rsidP="0039079A">
      <w:pPr>
        <w:rPr>
          <w:sz w:val="24"/>
          <w:szCs w:val="32"/>
          <w:lang w:val="hr-HR"/>
        </w:rPr>
      </w:pPr>
      <w:r w:rsidRPr="0039079A">
        <w:rPr>
          <w:sz w:val="24"/>
          <w:szCs w:val="32"/>
          <w:lang w:val="hr-HR"/>
        </w:rPr>
        <w:t xml:space="preserve">Ova Odluka stupa na snagu osmoga dana od dana objave u </w:t>
      </w:r>
      <w:r>
        <w:rPr>
          <w:sz w:val="24"/>
          <w:szCs w:val="32"/>
          <w:lang w:val="hr-HR"/>
        </w:rPr>
        <w:t>„</w:t>
      </w:r>
      <w:r w:rsidRPr="0039079A">
        <w:rPr>
          <w:sz w:val="24"/>
          <w:szCs w:val="32"/>
          <w:lang w:val="hr-HR"/>
        </w:rPr>
        <w:t>Službenom vjesniku Varaždinske županije</w:t>
      </w:r>
      <w:r>
        <w:rPr>
          <w:sz w:val="24"/>
          <w:szCs w:val="32"/>
          <w:lang w:val="hr-HR"/>
        </w:rPr>
        <w:t>“</w:t>
      </w:r>
      <w:r w:rsidRPr="0039079A">
        <w:rPr>
          <w:sz w:val="24"/>
          <w:szCs w:val="32"/>
          <w:lang w:val="hr-HR"/>
        </w:rPr>
        <w:t>.</w:t>
      </w:r>
    </w:p>
    <w:p w14:paraId="700EEB2C" w14:textId="77777777" w:rsidR="00CE48F6" w:rsidRDefault="00CE48F6" w:rsidP="0039079A">
      <w:pPr>
        <w:spacing w:line="276" w:lineRule="auto"/>
        <w:rPr>
          <w:b/>
          <w:bCs/>
          <w:sz w:val="28"/>
          <w:szCs w:val="28"/>
          <w:lang w:val="hr-HR"/>
        </w:rPr>
      </w:pPr>
    </w:p>
    <w:p w14:paraId="0D2E3D89" w14:textId="290997BD" w:rsidR="00205862" w:rsidRPr="000660A8" w:rsidRDefault="00205862" w:rsidP="00205862">
      <w:pPr>
        <w:spacing w:line="276" w:lineRule="auto"/>
        <w:ind w:left="4956" w:firstLine="708"/>
        <w:jc w:val="both"/>
        <w:rPr>
          <w:sz w:val="24"/>
          <w:szCs w:val="24"/>
          <w:lang w:val="hr-HR"/>
        </w:rPr>
      </w:pPr>
      <w:r w:rsidRPr="000660A8">
        <w:rPr>
          <w:sz w:val="24"/>
          <w:szCs w:val="24"/>
          <w:lang w:val="hr-HR"/>
        </w:rPr>
        <w:t>Predsjednik Općinskog vijeća</w:t>
      </w:r>
    </w:p>
    <w:p w14:paraId="52E12F21" w14:textId="1E6E7D28" w:rsidR="00205862" w:rsidRDefault="00205862" w:rsidP="005D04E1">
      <w:pPr>
        <w:spacing w:line="276" w:lineRule="auto"/>
        <w:ind w:left="4248" w:firstLine="708"/>
        <w:jc w:val="both"/>
        <w:rPr>
          <w:b/>
          <w:bCs/>
          <w:spacing w:val="-3"/>
          <w:sz w:val="24"/>
          <w:szCs w:val="24"/>
          <w:lang w:val="hr-HR"/>
        </w:rPr>
      </w:pPr>
      <w:r w:rsidRPr="000660A8">
        <w:rPr>
          <w:sz w:val="24"/>
          <w:szCs w:val="24"/>
          <w:lang w:val="hr-HR"/>
        </w:rPr>
        <w:t xml:space="preserve">    </w:t>
      </w:r>
      <w:r>
        <w:rPr>
          <w:sz w:val="24"/>
          <w:szCs w:val="24"/>
          <w:lang w:val="hr-HR"/>
        </w:rPr>
        <w:tab/>
      </w:r>
      <w:r>
        <w:rPr>
          <w:sz w:val="24"/>
          <w:szCs w:val="24"/>
          <w:lang w:val="hr-HR"/>
        </w:rPr>
        <w:tab/>
      </w:r>
      <w:r w:rsidRPr="000660A8">
        <w:rPr>
          <w:sz w:val="24"/>
          <w:szCs w:val="24"/>
          <w:lang w:val="hr-HR"/>
        </w:rPr>
        <w:t xml:space="preserve">   Siniša Sreče</w:t>
      </w:r>
      <w:r w:rsidR="005D04E1">
        <w:rPr>
          <w:sz w:val="24"/>
          <w:szCs w:val="24"/>
          <w:lang w:val="hr-HR"/>
        </w:rPr>
        <w:t>k</w:t>
      </w:r>
    </w:p>
    <w:p w14:paraId="23D9D769" w14:textId="77777777" w:rsidR="00205862" w:rsidRDefault="00205862" w:rsidP="00205862">
      <w:pPr>
        <w:shd w:val="clear" w:color="auto" w:fill="FFFFFF"/>
        <w:rPr>
          <w:b/>
          <w:bCs/>
          <w:spacing w:val="-3"/>
          <w:sz w:val="24"/>
          <w:szCs w:val="24"/>
          <w:lang w:val="hr-HR"/>
        </w:rPr>
      </w:pPr>
    </w:p>
    <w:sectPr w:rsidR="00205862" w:rsidSect="005D04E1">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862"/>
    <w:rsid w:val="000002BA"/>
    <w:rsid w:val="00023F2A"/>
    <w:rsid w:val="0014440C"/>
    <w:rsid w:val="00144D45"/>
    <w:rsid w:val="001F0039"/>
    <w:rsid w:val="00205862"/>
    <w:rsid w:val="002444F2"/>
    <w:rsid w:val="0039079A"/>
    <w:rsid w:val="004A0D2F"/>
    <w:rsid w:val="00544647"/>
    <w:rsid w:val="00573E58"/>
    <w:rsid w:val="005D04E1"/>
    <w:rsid w:val="007A2F3F"/>
    <w:rsid w:val="007F7FDD"/>
    <w:rsid w:val="0091145E"/>
    <w:rsid w:val="009C6380"/>
    <w:rsid w:val="00A601D6"/>
    <w:rsid w:val="00A91708"/>
    <w:rsid w:val="00B257C6"/>
    <w:rsid w:val="00B72A96"/>
    <w:rsid w:val="00C73031"/>
    <w:rsid w:val="00C97AAD"/>
    <w:rsid w:val="00CE48F6"/>
    <w:rsid w:val="00D96BB8"/>
    <w:rsid w:val="00DB263F"/>
    <w:rsid w:val="00E408A6"/>
    <w:rsid w:val="00E609C0"/>
    <w:rsid w:val="00EB4E01"/>
    <w:rsid w:val="00F053B7"/>
    <w:rsid w:val="00FA652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AB294"/>
  <w15:chartTrackingRefBased/>
  <w15:docId w15:val="{5A7165C1-7CAE-4BCE-B04B-6E38662C2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862"/>
    <w:pPr>
      <w:widowControl w:val="0"/>
      <w:autoSpaceDE w:val="0"/>
      <w:autoSpaceDN w:val="0"/>
      <w:adjustRightInd w:val="0"/>
      <w:spacing w:after="0" w:line="240" w:lineRule="auto"/>
    </w:pPr>
    <w:rPr>
      <w:rFonts w:ascii="Times New Roman" w:eastAsiaTheme="minorEastAsia" w:hAnsi="Times New Roman" w:cs="Times New Roman"/>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20">
    <w:name w:val="Font Style20"/>
    <w:uiPriority w:val="99"/>
    <w:rsid w:val="00205862"/>
    <w:rPr>
      <w:rFonts w:ascii="Arial Unicode MS" w:eastAsia="Arial Unicode MS" w:cs="Arial Unicode MS"/>
      <w:sz w:val="20"/>
      <w:szCs w:val="20"/>
    </w:rPr>
  </w:style>
  <w:style w:type="character" w:customStyle="1" w:styleId="FontStyle23">
    <w:name w:val="Font Style23"/>
    <w:basedOn w:val="DefaultParagraphFont"/>
    <w:uiPriority w:val="99"/>
    <w:rsid w:val="00205862"/>
    <w:rPr>
      <w:rFonts w:ascii="Times New Roman" w:hAnsi="Times New Roman" w:cs="Times New Roman"/>
      <w:sz w:val="22"/>
      <w:szCs w:val="22"/>
    </w:rPr>
  </w:style>
  <w:style w:type="paragraph" w:customStyle="1" w:styleId="t-9-8">
    <w:name w:val="t-9-8"/>
    <w:basedOn w:val="Normal"/>
    <w:rsid w:val="00D96BB8"/>
    <w:pPr>
      <w:widowControl/>
      <w:autoSpaceDE/>
      <w:autoSpaceDN/>
      <w:adjustRightInd/>
      <w:spacing w:before="100" w:beforeAutospacing="1" w:after="100" w:afterAutospacing="1"/>
    </w:pPr>
    <w:rPr>
      <w:rFonts w:eastAsia="Times New Roman"/>
      <w:sz w:val="24"/>
      <w:szCs w:val="24"/>
      <w:lang w:val="hr-HR" w:eastAsia="hr-HR"/>
    </w:rPr>
  </w:style>
  <w:style w:type="character" w:styleId="Hyperlink">
    <w:name w:val="Hyperlink"/>
    <w:basedOn w:val="DefaultParagraphFont"/>
    <w:uiPriority w:val="99"/>
    <w:semiHidden/>
    <w:unhideWhenUsed/>
    <w:rsid w:val="00C97A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081647">
      <w:bodyDiv w:val="1"/>
      <w:marLeft w:val="0"/>
      <w:marRight w:val="0"/>
      <w:marTop w:val="0"/>
      <w:marBottom w:val="0"/>
      <w:divBdr>
        <w:top w:val="none" w:sz="0" w:space="0" w:color="auto"/>
        <w:left w:val="none" w:sz="0" w:space="0" w:color="auto"/>
        <w:bottom w:val="none" w:sz="0" w:space="0" w:color="auto"/>
        <w:right w:val="none" w:sz="0" w:space="0" w:color="auto"/>
      </w:divBdr>
    </w:div>
    <w:div w:id="167117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311</Words>
  <Characters>1773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Borko Mikic</dc:creator>
  <cp:keywords/>
  <dc:description/>
  <cp:lastModifiedBy>Borko Mikic</cp:lastModifiedBy>
  <cp:revision>6</cp:revision>
  <dcterms:created xsi:type="dcterms:W3CDTF">2022-03-15T13:26:00Z</dcterms:created>
  <dcterms:modified xsi:type="dcterms:W3CDTF">2022-03-29T16:58:00Z</dcterms:modified>
</cp:coreProperties>
</file>